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95465D">
      <w:pPr>
        <w:pStyle w:val="a4"/>
        <w:jc w:val="both"/>
        <w:rPr>
          <w:rFonts w:eastAsiaTheme="minorEastAsia"/>
          <w:sz w:val="22"/>
          <w:szCs w:val="22"/>
          <w:lang w:val="en-GB" w:eastAsia="zh-CN"/>
        </w:rPr>
      </w:pPr>
      <w:bookmarkStart w:id="0" w:name="_GoBack"/>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FE0EE8">
        <w:rPr>
          <w:rFonts w:eastAsia="宋体"/>
          <w:sz w:val="22"/>
          <w:szCs w:val="22"/>
          <w:lang w:val="en-GB" w:eastAsia="zh-CN"/>
        </w:rPr>
        <w:t>9</w:t>
      </w:r>
      <w:r w:rsidR="009F1A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sidR="00FD6706" w:rsidRPr="00FD6706">
        <w:rPr>
          <w:rFonts w:eastAsia="宋体"/>
          <w:sz w:val="22"/>
          <w:szCs w:val="22"/>
          <w:lang w:eastAsia="zh-CN"/>
        </w:rPr>
        <w:t xml:space="preserve">R2-2207509 </w:t>
      </w:r>
    </w:p>
    <w:p w:rsidR="00E27CEA" w:rsidRDefault="00E27CEA" w:rsidP="0095465D">
      <w:pPr>
        <w:pStyle w:val="a4"/>
        <w:jc w:val="both"/>
        <w:rPr>
          <w:rFonts w:eastAsiaTheme="minorEastAsia"/>
          <w:sz w:val="22"/>
          <w:szCs w:val="22"/>
          <w:lang w:val="en-GB" w:eastAsia="zh-CN"/>
        </w:rPr>
      </w:pPr>
      <w:r>
        <w:rPr>
          <w:rFonts w:eastAsiaTheme="minorEastAsia"/>
          <w:sz w:val="22"/>
          <w:szCs w:val="22"/>
          <w:lang w:val="en-GB" w:eastAsia="zh-CN"/>
        </w:rPr>
        <w:t xml:space="preserve">Electronic, </w:t>
      </w:r>
      <w:r w:rsidR="00FE0EE8">
        <w:rPr>
          <w:rFonts w:eastAsiaTheme="minorEastAsia"/>
          <w:sz w:val="22"/>
          <w:szCs w:val="22"/>
          <w:lang w:val="en-GB" w:eastAsia="zh-CN"/>
        </w:rPr>
        <w:t>17</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CE6898">
        <w:rPr>
          <w:rFonts w:eastAsiaTheme="minorEastAsia"/>
          <w:sz w:val="22"/>
          <w:szCs w:val="22"/>
          <w:lang w:val="en-GB" w:eastAsia="zh-CN"/>
        </w:rPr>
        <w:t>–</w:t>
      </w:r>
      <w:r>
        <w:rPr>
          <w:rFonts w:eastAsiaTheme="minorEastAsia"/>
          <w:sz w:val="22"/>
          <w:szCs w:val="22"/>
          <w:lang w:val="en-GB" w:eastAsia="zh-CN"/>
        </w:rPr>
        <w:t xml:space="preserve"> </w:t>
      </w:r>
      <w:r w:rsidR="00CE6898">
        <w:rPr>
          <w:rFonts w:eastAsiaTheme="minorEastAsia" w:hint="eastAsia"/>
          <w:sz w:val="22"/>
          <w:szCs w:val="22"/>
          <w:lang w:val="en-GB" w:eastAsia="zh-CN"/>
        </w:rPr>
        <w:t>2</w:t>
      </w:r>
      <w:r w:rsidR="00FE0EE8">
        <w:rPr>
          <w:rFonts w:eastAsiaTheme="minorEastAsia"/>
          <w:sz w:val="22"/>
          <w:szCs w:val="22"/>
          <w:lang w:val="en-GB" w:eastAsia="zh-CN"/>
        </w:rPr>
        <w:t>6</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FE0EE8">
        <w:rPr>
          <w:rFonts w:eastAsiaTheme="minorEastAsia"/>
          <w:sz w:val="22"/>
          <w:szCs w:val="22"/>
          <w:lang w:val="en-GB" w:eastAsia="zh-CN"/>
        </w:rPr>
        <w:t>August</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95465D">
      <w:pPr>
        <w:pStyle w:val="a4"/>
        <w:jc w:val="both"/>
        <w:rPr>
          <w:sz w:val="22"/>
          <w:szCs w:val="22"/>
          <w:lang w:val="en-GB"/>
        </w:rPr>
      </w:pPr>
      <w:r>
        <w:rPr>
          <w:sz w:val="22"/>
          <w:szCs w:val="22"/>
          <w:lang w:val="en-GB"/>
        </w:rPr>
        <w:t xml:space="preserve">                                   </w:t>
      </w:r>
    </w:p>
    <w:p w:rsidR="004F6A36" w:rsidRDefault="004F6A36" w:rsidP="0095465D">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95465D">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103199">
        <w:rPr>
          <w:rFonts w:eastAsiaTheme="minorEastAsia" w:cs="Arial" w:hint="eastAsia"/>
          <w:sz w:val="22"/>
          <w:szCs w:val="22"/>
          <w:lang w:eastAsia="zh-CN"/>
        </w:rPr>
        <w:t xml:space="preserve">             </w:t>
      </w:r>
      <w:r w:rsidR="00C4000B">
        <w:rPr>
          <w:rFonts w:eastAsiaTheme="minorEastAsia" w:cs="Arial" w:hint="eastAsia"/>
          <w:sz w:val="22"/>
          <w:szCs w:val="22"/>
          <w:lang w:eastAsia="zh-CN"/>
        </w:rPr>
        <w:t xml:space="preserve">Consideration on </w:t>
      </w:r>
      <w:r w:rsidR="0024122F">
        <w:rPr>
          <w:rFonts w:eastAsiaTheme="minorEastAsia" w:cs="Arial" w:hint="eastAsia"/>
          <w:sz w:val="22"/>
          <w:szCs w:val="22"/>
          <w:lang w:eastAsia="zh-CN"/>
        </w:rPr>
        <w:t>power saving</w:t>
      </w:r>
      <w:r w:rsidR="00182096">
        <w:rPr>
          <w:rFonts w:eastAsiaTheme="minorEastAsia" w:cs="Arial" w:hint="eastAsia"/>
          <w:sz w:val="22"/>
          <w:szCs w:val="22"/>
          <w:lang w:eastAsia="zh-CN"/>
        </w:rPr>
        <w:t xml:space="preserve"> for XR services</w:t>
      </w:r>
    </w:p>
    <w:p w:rsidR="004F6A36" w:rsidRDefault="004F6A36" w:rsidP="0095465D">
      <w:pPr>
        <w:pStyle w:val="a4"/>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FE0EE8">
        <w:rPr>
          <w:rFonts w:eastAsia="宋体" w:cs="Arial"/>
          <w:sz w:val="22"/>
          <w:szCs w:val="22"/>
          <w:lang w:eastAsia="zh-CN"/>
        </w:rPr>
        <w:t>8</w:t>
      </w:r>
      <w:r w:rsidR="00D93D67">
        <w:rPr>
          <w:rFonts w:eastAsia="宋体" w:cs="Arial" w:hint="eastAsia"/>
          <w:sz w:val="22"/>
          <w:szCs w:val="22"/>
          <w:lang w:eastAsia="zh-CN"/>
        </w:rPr>
        <w:t>.</w:t>
      </w:r>
      <w:r w:rsidR="00FE0EE8">
        <w:rPr>
          <w:rFonts w:eastAsia="宋体" w:cs="Arial" w:hint="eastAsia"/>
          <w:sz w:val="22"/>
          <w:szCs w:val="22"/>
          <w:lang w:eastAsia="zh-CN"/>
        </w:rPr>
        <w:t>5.</w:t>
      </w:r>
      <w:r w:rsidR="00504A97">
        <w:rPr>
          <w:rFonts w:eastAsia="宋体" w:cs="Arial" w:hint="eastAsia"/>
          <w:sz w:val="22"/>
          <w:szCs w:val="22"/>
          <w:lang w:eastAsia="zh-CN"/>
        </w:rPr>
        <w:t>3</w:t>
      </w:r>
    </w:p>
    <w:p w:rsidR="004F6A36" w:rsidRDefault="004F6A36" w:rsidP="0095465D">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95465D">
      <w:pPr>
        <w:pBdr>
          <w:bottom w:val="single" w:sz="4" w:space="1" w:color="auto"/>
        </w:pBdr>
        <w:tabs>
          <w:tab w:val="left" w:pos="2552"/>
        </w:tabs>
        <w:jc w:val="both"/>
      </w:pPr>
    </w:p>
    <w:p w:rsidR="00E3725B" w:rsidRPr="00D62F40" w:rsidRDefault="00E3725B" w:rsidP="0095465D">
      <w:pPr>
        <w:pStyle w:val="1"/>
        <w:jc w:val="both"/>
        <w:rPr>
          <w:szCs w:val="28"/>
        </w:rPr>
      </w:pPr>
      <w:bookmarkStart w:id="4" w:name="_Ref35586532"/>
      <w:r w:rsidRPr="00D62F40">
        <w:rPr>
          <w:szCs w:val="28"/>
        </w:rPr>
        <w:t>Introduction</w:t>
      </w:r>
      <w:bookmarkEnd w:id="4"/>
    </w:p>
    <w:p w:rsidR="00D43E41" w:rsidRDefault="00D43E41" w:rsidP="0095465D">
      <w:pPr>
        <w:pStyle w:val="a0"/>
        <w:spacing w:beforeLines="50" w:before="120"/>
        <w:rPr>
          <w:rFonts w:eastAsiaTheme="minorEastAsia"/>
          <w:lang w:eastAsia="zh-CN"/>
        </w:rPr>
      </w:pPr>
      <w:bookmarkStart w:id="5" w:name="OLE_LINK1"/>
      <w:bookmarkStart w:id="6" w:name="OLE_LINK2"/>
      <w:r>
        <w:rPr>
          <w:rFonts w:eastAsiaTheme="minorEastAsia"/>
          <w:lang w:eastAsia="zh-CN"/>
        </w:rPr>
        <w:t>A new study item was agreed in RAN#94-e addressing “</w:t>
      </w:r>
      <w:r w:rsidRPr="00D50995">
        <w:t>XR Enhancements for NR</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_Ref108598027 \r \h </w:instrText>
      </w:r>
      <w:r>
        <w:rPr>
          <w:rFonts w:eastAsiaTheme="minorEastAsia"/>
          <w:lang w:eastAsia="zh-CN"/>
        </w:rPr>
      </w:r>
      <w:r w:rsidR="0095465D">
        <w:rPr>
          <w:rFonts w:eastAsiaTheme="minorEastAsia"/>
          <w:lang w:eastAsia="zh-CN"/>
        </w:rPr>
        <w:instrText xml:space="preserve"> \* MERGEFORMAT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sidR="00182096">
        <w:rPr>
          <w:rFonts w:eastAsiaTheme="minorEastAsia" w:hint="eastAsia"/>
          <w:lang w:eastAsia="zh-CN"/>
        </w:rPr>
        <w:t>The following are o</w:t>
      </w:r>
      <w:r w:rsidR="0024122F">
        <w:rPr>
          <w:rFonts w:eastAsiaTheme="minorEastAsia" w:hint="eastAsia"/>
          <w:lang w:eastAsia="zh-CN"/>
        </w:rPr>
        <w:t>bjective</w:t>
      </w:r>
      <w:r w:rsidR="00182096">
        <w:rPr>
          <w:rFonts w:eastAsiaTheme="minorEastAsia" w:hint="eastAsia"/>
          <w:lang w:eastAsia="zh-CN"/>
        </w:rPr>
        <w:t>s on XR-specific Power saving.</w:t>
      </w:r>
    </w:p>
    <w:tbl>
      <w:tblPr>
        <w:tblStyle w:val="a7"/>
        <w:tblW w:w="0" w:type="auto"/>
        <w:tblLook w:val="04A0" w:firstRow="1" w:lastRow="0" w:firstColumn="1" w:lastColumn="0" w:noHBand="0" w:noVBand="1"/>
      </w:tblPr>
      <w:tblGrid>
        <w:gridCol w:w="8522"/>
      </w:tblGrid>
      <w:tr w:rsidR="00182096" w:rsidTr="00182096">
        <w:tc>
          <w:tcPr>
            <w:tcW w:w="8522" w:type="dxa"/>
          </w:tcPr>
          <w:p w:rsidR="00182096" w:rsidRPr="00A474AF" w:rsidRDefault="00182096" w:rsidP="0095465D">
            <w:pPr>
              <w:jc w:val="both"/>
            </w:pPr>
            <w:r w:rsidRPr="00A52508">
              <w:t xml:space="preserve">Objectives on XR-specific Power </w:t>
            </w:r>
            <w:r w:rsidRPr="00A474AF">
              <w:t>Saving (RAN1, RAN2):</w:t>
            </w:r>
          </w:p>
          <w:p w:rsidR="00182096" w:rsidRPr="00A474AF" w:rsidRDefault="00182096" w:rsidP="0095465D">
            <w:pPr>
              <w:numPr>
                <w:ilvl w:val="0"/>
                <w:numId w:val="35"/>
              </w:numPr>
              <w:overflowPunct w:val="0"/>
              <w:autoSpaceDE w:val="0"/>
              <w:autoSpaceDN w:val="0"/>
              <w:adjustRightInd w:val="0"/>
              <w:spacing w:after="180"/>
              <w:jc w:val="both"/>
              <w:textAlignment w:val="baseline"/>
            </w:pPr>
            <w:r w:rsidRPr="00A474AF">
              <w:t>Study XR specific power saving techniques to accommodate XR service characteristics (periodicity, multiple flows, jitter, latency, reliability, etc...). Focus is on the following techniques:</w:t>
            </w:r>
          </w:p>
          <w:p w:rsidR="00182096" w:rsidRPr="00A474AF" w:rsidRDefault="00182096" w:rsidP="0095465D">
            <w:pPr>
              <w:numPr>
                <w:ilvl w:val="1"/>
                <w:numId w:val="35"/>
              </w:numPr>
              <w:overflowPunct w:val="0"/>
              <w:autoSpaceDE w:val="0"/>
              <w:autoSpaceDN w:val="0"/>
              <w:adjustRightInd w:val="0"/>
              <w:spacing w:after="180"/>
              <w:jc w:val="both"/>
              <w:textAlignment w:val="baseline"/>
            </w:pPr>
            <w:r w:rsidRPr="00A474AF">
              <w:t>C-DRX enhancement.</w:t>
            </w:r>
          </w:p>
          <w:p w:rsidR="00182096" w:rsidRPr="00182096" w:rsidRDefault="00182096" w:rsidP="0095465D">
            <w:pPr>
              <w:numPr>
                <w:ilvl w:val="1"/>
                <w:numId w:val="35"/>
              </w:numPr>
              <w:overflowPunct w:val="0"/>
              <w:autoSpaceDE w:val="0"/>
              <w:autoSpaceDN w:val="0"/>
              <w:adjustRightInd w:val="0"/>
              <w:spacing w:after="180"/>
              <w:jc w:val="both"/>
              <w:textAlignment w:val="baseline"/>
            </w:pPr>
            <w:r w:rsidRPr="00A474AF">
              <w:t>PDCCH monitoring enhancement.</w:t>
            </w:r>
          </w:p>
        </w:tc>
      </w:tr>
    </w:tbl>
    <w:p w:rsidR="0072403B" w:rsidRDefault="00182096" w:rsidP="0095465D">
      <w:pPr>
        <w:pStyle w:val="a0"/>
        <w:spacing w:beforeLines="50" w:before="120"/>
        <w:rPr>
          <w:rFonts w:eastAsiaTheme="minorEastAsia"/>
          <w:lang w:eastAsia="zh-CN"/>
        </w:rPr>
      </w:pPr>
      <w:r>
        <w:rPr>
          <w:rFonts w:eastAsiaTheme="minorEastAsia" w:hint="eastAsia"/>
          <w:lang w:eastAsia="zh-CN"/>
        </w:rPr>
        <w:t>In RAN2#118e, RAN2 received the LS from SA2 [2]. In the LS</w:t>
      </w:r>
      <w:r w:rsidR="0072403B">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72403B" w:rsidTr="0072403B">
        <w:tc>
          <w:tcPr>
            <w:tcW w:w="8522" w:type="dxa"/>
          </w:tcPr>
          <w:p w:rsidR="0072403B" w:rsidRPr="0072403B" w:rsidRDefault="0072403B" w:rsidP="0095465D">
            <w:pPr>
              <w:spacing w:after="120"/>
              <w:jc w:val="both"/>
              <w:rPr>
                <w:b/>
                <w:lang w:eastAsia="zh-CN"/>
              </w:rPr>
            </w:pPr>
            <w:r w:rsidRPr="0072403B">
              <w:rPr>
                <w:b/>
              </w:rPr>
              <w:t>2. Actions:</w:t>
            </w:r>
          </w:p>
          <w:p w:rsidR="0072403B" w:rsidRPr="0072403B" w:rsidRDefault="0072403B" w:rsidP="0095465D">
            <w:pPr>
              <w:spacing w:after="120"/>
              <w:ind w:left="1985" w:hanging="1985"/>
              <w:jc w:val="both"/>
              <w:rPr>
                <w:b/>
                <w:lang w:eastAsia="zh-CN"/>
              </w:rPr>
            </w:pPr>
            <w:r w:rsidRPr="0072403B">
              <w:rPr>
                <w:b/>
              </w:rPr>
              <w:t>To RAN WG1, RAN WG2:</w:t>
            </w:r>
          </w:p>
          <w:p w:rsidR="0072403B" w:rsidRPr="0072403B" w:rsidRDefault="0072403B" w:rsidP="0095465D">
            <w:pPr>
              <w:spacing w:after="120"/>
              <w:ind w:left="993" w:hanging="993"/>
              <w:jc w:val="both"/>
              <w:rPr>
                <w:rFonts w:ascii="Arial" w:eastAsiaTheme="minorEastAsia" w:hAnsi="Arial" w:cs="Arial"/>
                <w:b/>
                <w:bCs/>
                <w:lang w:eastAsia="zh-CN"/>
              </w:rPr>
            </w:pPr>
            <w:r w:rsidRPr="0072403B">
              <w:rPr>
                <w:b/>
                <w:bCs/>
              </w:rPr>
              <w:t xml:space="preserve">ACTION: </w:t>
            </w:r>
            <w:r w:rsidRPr="0072403B">
              <w:tab/>
              <w:t>SA2 kindly asks RAN1, RAN2 to take the above information into account and clarify which type of information should be provided to the RAN for power saving enhancements for XR applications.</w:t>
            </w:r>
          </w:p>
        </w:tc>
      </w:tr>
    </w:tbl>
    <w:p w:rsidR="00182096" w:rsidRDefault="00182096" w:rsidP="0095465D">
      <w:pPr>
        <w:pStyle w:val="a0"/>
        <w:spacing w:beforeLines="50" w:before="120"/>
        <w:rPr>
          <w:rFonts w:eastAsiaTheme="minorEastAsia"/>
          <w:lang w:eastAsia="zh-CN"/>
        </w:rPr>
      </w:pPr>
      <w:r>
        <w:rPr>
          <w:rFonts w:eastAsiaTheme="minorEastAsia" w:hint="eastAsia"/>
          <w:lang w:eastAsia="zh-CN"/>
        </w:rPr>
        <w:t>RAN1 has already discussed</w:t>
      </w:r>
      <w:r w:rsidR="00A01AF8">
        <w:rPr>
          <w:rFonts w:eastAsiaTheme="minorEastAsia" w:hint="eastAsia"/>
          <w:lang w:eastAsia="zh-CN"/>
        </w:rPr>
        <w:t xml:space="preserve"> and replied the LS [3]. In this contribution, we discuss the issue from RAN2 point of view.</w:t>
      </w:r>
    </w:p>
    <w:bookmarkEnd w:id="5"/>
    <w:bookmarkEnd w:id="6"/>
    <w:p w:rsidR="00DF25A9" w:rsidRDefault="00E3725B" w:rsidP="0095465D">
      <w:pPr>
        <w:pStyle w:val="1"/>
        <w:jc w:val="both"/>
      </w:pPr>
      <w:r w:rsidRPr="00AA54B6">
        <w:rPr>
          <w:rFonts w:hint="eastAsia"/>
        </w:rPr>
        <w:t>Discussion</w:t>
      </w:r>
    </w:p>
    <w:p w:rsidR="00A01AF8" w:rsidRDefault="00A01AF8" w:rsidP="0095465D">
      <w:pPr>
        <w:pStyle w:val="a0"/>
        <w:rPr>
          <w:rFonts w:eastAsiaTheme="minorEastAsia"/>
          <w:b/>
          <w:bCs/>
          <w:iCs/>
          <w:szCs w:val="20"/>
          <w:u w:val="single"/>
          <w:lang w:val="en-GB" w:eastAsia="zh-CN"/>
        </w:rPr>
      </w:pPr>
      <w:r>
        <w:rPr>
          <w:rFonts w:eastAsiaTheme="minorEastAsia" w:hint="eastAsia"/>
          <w:b/>
          <w:bCs/>
          <w:iCs/>
          <w:szCs w:val="20"/>
          <w:u w:val="single"/>
          <w:lang w:val="en-GB" w:eastAsia="zh-CN"/>
        </w:rPr>
        <w:t xml:space="preserve">1) </w:t>
      </w:r>
      <w:r w:rsidR="009E1E5F">
        <w:rPr>
          <w:rFonts w:eastAsiaTheme="minorEastAsia" w:hint="eastAsia"/>
          <w:b/>
          <w:bCs/>
          <w:iCs/>
          <w:szCs w:val="20"/>
          <w:u w:val="single"/>
          <w:lang w:val="en-GB" w:eastAsia="zh-CN"/>
        </w:rPr>
        <w:t>P</w:t>
      </w:r>
      <w:r w:rsidRPr="00A01AF8">
        <w:rPr>
          <w:rFonts w:eastAsiaTheme="minorEastAsia"/>
          <w:b/>
          <w:bCs/>
          <w:iCs/>
          <w:szCs w:val="20"/>
          <w:u w:val="single"/>
          <w:lang w:val="en-GB" w:eastAsia="zh-CN"/>
        </w:rPr>
        <w:t>eriodicity and start time of XR/media traffic</w:t>
      </w:r>
    </w:p>
    <w:p w:rsidR="00A01AF8" w:rsidRDefault="00220B62" w:rsidP="0095465D">
      <w:pPr>
        <w:pStyle w:val="a0"/>
        <w:rPr>
          <w:rFonts w:eastAsiaTheme="minorEastAsia"/>
          <w:lang w:eastAsia="zh-CN"/>
        </w:rPr>
      </w:pPr>
      <w:r>
        <w:rPr>
          <w:rFonts w:eastAsiaTheme="minorEastAsia"/>
          <w:bCs/>
          <w:iCs/>
          <w:szCs w:val="20"/>
          <w:lang w:val="en-GB" w:eastAsia="zh-CN"/>
        </w:rPr>
        <w:t xml:space="preserve">C-DRX is an essential component of the power saving toolbox at the UE, but also relies on some knowledge on the expected traffic pattern in time. </w:t>
      </w:r>
      <w:r w:rsidR="0085745D">
        <w:rPr>
          <w:rFonts w:eastAsiaTheme="minorEastAsia" w:hint="eastAsia"/>
          <w:bCs/>
          <w:iCs/>
          <w:szCs w:val="20"/>
          <w:lang w:val="en-GB" w:eastAsia="zh-CN"/>
        </w:rPr>
        <w:t>According to the traffic models in RAN1 R17 XR study item [4]</w:t>
      </w:r>
      <w:r w:rsidR="0045763F">
        <w:rPr>
          <w:rFonts w:eastAsiaTheme="minorEastAsia" w:hint="eastAsia"/>
          <w:bCs/>
          <w:iCs/>
          <w:szCs w:val="20"/>
          <w:lang w:val="en-GB" w:eastAsia="zh-CN"/>
        </w:rPr>
        <w:t xml:space="preserve"> and t</w:t>
      </w:r>
      <w:r w:rsidR="0045763F" w:rsidRPr="0045763F">
        <w:rPr>
          <w:rFonts w:eastAsiaTheme="minorEastAsia"/>
          <w:bCs/>
          <w:iCs/>
          <w:szCs w:val="20"/>
          <w:lang w:val="en-GB" w:eastAsia="zh-CN"/>
        </w:rPr>
        <w:t xml:space="preserve">raffic </w:t>
      </w:r>
      <w:r w:rsidR="0045763F">
        <w:rPr>
          <w:rFonts w:eastAsiaTheme="minorEastAsia" w:hint="eastAsia"/>
          <w:bCs/>
          <w:iCs/>
          <w:szCs w:val="20"/>
          <w:lang w:val="en-GB" w:eastAsia="zh-CN"/>
        </w:rPr>
        <w:t>c</w:t>
      </w:r>
      <w:r w:rsidR="0045763F" w:rsidRPr="0045763F">
        <w:rPr>
          <w:rFonts w:eastAsiaTheme="minorEastAsia"/>
          <w:bCs/>
          <w:iCs/>
          <w:szCs w:val="20"/>
          <w:lang w:val="en-GB" w:eastAsia="zh-CN"/>
        </w:rPr>
        <w:t>haracteristic</w:t>
      </w:r>
      <w:r w:rsidR="0045763F">
        <w:rPr>
          <w:rFonts w:eastAsiaTheme="minorEastAsia" w:hint="eastAsia"/>
          <w:bCs/>
          <w:iCs/>
          <w:szCs w:val="20"/>
          <w:lang w:val="en-GB" w:eastAsia="zh-CN"/>
        </w:rPr>
        <w:t xml:space="preserve"> in [5]</w:t>
      </w:r>
      <w:r w:rsidR="0085745D">
        <w:rPr>
          <w:rFonts w:eastAsiaTheme="minorEastAsia" w:hint="eastAsia"/>
          <w:bCs/>
          <w:iCs/>
          <w:szCs w:val="20"/>
          <w:lang w:val="en-GB" w:eastAsia="zh-CN"/>
        </w:rPr>
        <w:t xml:space="preserve">, </w:t>
      </w:r>
      <w:r w:rsidR="00091A62">
        <w:rPr>
          <w:rFonts w:eastAsiaTheme="minorEastAsia" w:hint="eastAsia"/>
          <w:bCs/>
          <w:iCs/>
          <w:szCs w:val="20"/>
          <w:lang w:val="en-GB" w:eastAsia="zh-CN"/>
        </w:rPr>
        <w:t>the periodic</w:t>
      </w:r>
      <w:r>
        <w:rPr>
          <w:rFonts w:eastAsiaTheme="minorEastAsia"/>
          <w:bCs/>
          <w:iCs/>
          <w:szCs w:val="20"/>
          <w:lang w:val="en-GB" w:eastAsia="zh-CN"/>
        </w:rPr>
        <w:t>ity</w:t>
      </w:r>
      <w:r w:rsidR="00091A62">
        <w:rPr>
          <w:rFonts w:eastAsiaTheme="minorEastAsia" w:hint="eastAsia"/>
          <w:bCs/>
          <w:iCs/>
          <w:szCs w:val="20"/>
          <w:lang w:val="en-GB" w:eastAsia="zh-CN"/>
        </w:rPr>
        <w:t xml:space="preserve"> of video traffic model is non-integer, e.g. </w:t>
      </w:r>
      <w:r w:rsidR="008B22FB">
        <w:rPr>
          <w:rFonts w:eastAsia="Malgun Gothic"/>
          <w:szCs w:val="20"/>
          <w:lang w:val="en-GB" w:eastAsia="ko-KR"/>
        </w:rPr>
        <w:t>60/90/120 fps</w:t>
      </w:r>
      <w:r w:rsidR="008B22FB">
        <w:rPr>
          <w:rFonts w:eastAsiaTheme="minorEastAsia" w:hint="eastAsia"/>
          <w:szCs w:val="20"/>
          <w:lang w:val="en-GB" w:eastAsia="zh-CN"/>
        </w:rPr>
        <w:t>. These are not supported by existing C-DRX cycle</w:t>
      </w:r>
      <w:r>
        <w:rPr>
          <w:rFonts w:eastAsiaTheme="minorEastAsia"/>
          <w:szCs w:val="20"/>
          <w:lang w:val="en-GB" w:eastAsia="zh-CN"/>
        </w:rPr>
        <w:t>s</w:t>
      </w:r>
      <w:r w:rsidR="008B22FB">
        <w:rPr>
          <w:rFonts w:eastAsiaTheme="minorEastAsia" w:hint="eastAsia"/>
          <w:szCs w:val="20"/>
          <w:lang w:val="en-GB" w:eastAsia="zh-CN"/>
        </w:rPr>
        <w:t xml:space="preserve">. </w:t>
      </w:r>
      <w:r w:rsidR="0072403B">
        <w:rPr>
          <w:rFonts w:eastAsiaTheme="minorEastAsia" w:hint="eastAsia"/>
          <w:szCs w:val="20"/>
          <w:lang w:val="en-GB" w:eastAsia="zh-CN"/>
        </w:rPr>
        <w:t xml:space="preserve">If periodicity of XR/media traffic can be provided, RAN2 can extend the periodicity of C-DRX to match with XR/media traffic. In </w:t>
      </w:r>
      <w:r w:rsidR="0072403B">
        <w:rPr>
          <w:rFonts w:eastAsiaTheme="minorEastAsia" w:hint="eastAsia"/>
          <w:szCs w:val="20"/>
          <w:lang w:val="en-GB" w:eastAsia="zh-CN"/>
        </w:rPr>
        <w:t xml:space="preserve">addition, the start time of XR/media traffic can be used to </w:t>
      </w:r>
      <w:r w:rsidR="0072403B">
        <w:rPr>
          <w:lang w:eastAsia="ja-JP"/>
        </w:rPr>
        <w:t xml:space="preserve">determine the </w:t>
      </w:r>
      <w:r w:rsidR="0045763F">
        <w:rPr>
          <w:rFonts w:eastAsiaTheme="minorEastAsia" w:hint="eastAsia"/>
          <w:lang w:eastAsia="zh-CN"/>
        </w:rPr>
        <w:t xml:space="preserve">start </w:t>
      </w:r>
      <w:r w:rsidR="0045763F" w:rsidRPr="008B1243">
        <w:rPr>
          <w:lang w:eastAsia="ko-KR"/>
        </w:rPr>
        <w:t>subframe</w:t>
      </w:r>
      <w:r w:rsidR="0072403B">
        <w:rPr>
          <w:lang w:eastAsia="ja-JP"/>
        </w:rPr>
        <w:t xml:space="preserve"> and slot offset of </w:t>
      </w:r>
      <w:r w:rsidR="0072403B">
        <w:rPr>
          <w:rFonts w:eastAsiaTheme="minorEastAsia" w:hint="eastAsia"/>
          <w:lang w:eastAsia="zh-CN"/>
        </w:rPr>
        <w:t xml:space="preserve">C-DRX. Thus, periodicity and start time of XR/media traffic are expected to be provided to RAN to </w:t>
      </w:r>
      <w:r w:rsidR="001F0254">
        <w:rPr>
          <w:rFonts w:eastAsiaTheme="minorEastAsia"/>
          <w:lang w:eastAsia="zh-CN"/>
        </w:rPr>
        <w:t>help configuring matching</w:t>
      </w:r>
      <w:r w:rsidR="001F0254">
        <w:rPr>
          <w:rFonts w:eastAsiaTheme="minorEastAsia" w:hint="eastAsia"/>
          <w:lang w:eastAsia="zh-CN"/>
        </w:rPr>
        <w:t xml:space="preserve"> </w:t>
      </w:r>
      <w:r w:rsidR="0072403B">
        <w:rPr>
          <w:rFonts w:eastAsiaTheme="minorEastAsia" w:hint="eastAsia"/>
          <w:lang w:eastAsia="zh-CN"/>
        </w:rPr>
        <w:t>parameters of C-DRX.</w:t>
      </w:r>
    </w:p>
    <w:p w:rsidR="00B16B2E" w:rsidRDefault="00B16B2E" w:rsidP="0095465D">
      <w:pPr>
        <w:pStyle w:val="a0"/>
        <w:rPr>
          <w:rFonts w:eastAsiaTheme="minorEastAsia"/>
          <w:lang w:eastAsia="zh-CN"/>
        </w:rPr>
      </w:pPr>
      <w:r w:rsidRPr="00B16B2E">
        <w:rPr>
          <w:rFonts w:eastAsiaTheme="minorEastAsia" w:hint="eastAsia"/>
          <w:b/>
          <w:lang w:eastAsia="zh-CN"/>
        </w:rPr>
        <w:t>Proposal 1:</w:t>
      </w:r>
      <w:r>
        <w:rPr>
          <w:rFonts w:eastAsiaTheme="minorEastAsia" w:hint="eastAsia"/>
          <w:lang w:eastAsia="zh-CN"/>
        </w:rPr>
        <w:t xml:space="preserve"> </w:t>
      </w:r>
      <w:r w:rsidRPr="006A228F">
        <w:rPr>
          <w:rFonts w:eastAsiaTheme="minorEastAsia" w:hint="eastAsia"/>
          <w:b/>
          <w:szCs w:val="20"/>
          <w:lang w:val="en-GB" w:eastAsia="zh-CN"/>
        </w:rPr>
        <w:t>P</w:t>
      </w:r>
      <w:r w:rsidRPr="006A228F">
        <w:rPr>
          <w:rFonts w:eastAsiaTheme="minorEastAsia"/>
          <w:b/>
          <w:szCs w:val="20"/>
          <w:lang w:val="en-GB" w:eastAsia="zh-CN"/>
        </w:rPr>
        <w:t xml:space="preserve">eriodicity and start time of XR/media traffic are expected to be provided to RAN to </w:t>
      </w:r>
      <w:r w:rsidR="001F0254">
        <w:rPr>
          <w:rFonts w:eastAsiaTheme="minorEastAsia"/>
          <w:b/>
          <w:szCs w:val="20"/>
          <w:lang w:val="en-GB" w:eastAsia="zh-CN"/>
        </w:rPr>
        <w:t xml:space="preserve">help configuring </w:t>
      </w:r>
      <w:r w:rsidRPr="006A228F">
        <w:rPr>
          <w:rFonts w:eastAsiaTheme="minorEastAsia"/>
          <w:b/>
          <w:szCs w:val="20"/>
          <w:lang w:val="en-GB" w:eastAsia="zh-CN"/>
        </w:rPr>
        <w:t>match</w:t>
      </w:r>
      <w:r w:rsidR="001F0254">
        <w:rPr>
          <w:rFonts w:eastAsiaTheme="minorEastAsia"/>
          <w:b/>
          <w:szCs w:val="20"/>
          <w:lang w:val="en-GB" w:eastAsia="zh-CN"/>
        </w:rPr>
        <w:t>ing</w:t>
      </w:r>
      <w:r w:rsidRPr="006A228F">
        <w:rPr>
          <w:rFonts w:eastAsiaTheme="minorEastAsia"/>
          <w:b/>
          <w:szCs w:val="20"/>
          <w:lang w:val="en-GB" w:eastAsia="zh-CN"/>
        </w:rPr>
        <w:t xml:space="preserve"> parameters of C-DRX.</w:t>
      </w:r>
    </w:p>
    <w:p w:rsidR="0072403B" w:rsidRPr="00A81563" w:rsidRDefault="0072403B" w:rsidP="0095465D">
      <w:pPr>
        <w:pStyle w:val="a0"/>
        <w:rPr>
          <w:rFonts w:eastAsiaTheme="minorEastAsia"/>
          <w:b/>
          <w:u w:val="single"/>
          <w:lang w:eastAsia="zh-CN"/>
        </w:rPr>
      </w:pPr>
      <w:r w:rsidRPr="00A81563">
        <w:rPr>
          <w:rFonts w:eastAsiaTheme="minorEastAsia" w:hint="eastAsia"/>
          <w:b/>
          <w:u w:val="single"/>
          <w:lang w:eastAsia="zh-CN"/>
        </w:rPr>
        <w:t xml:space="preserve">2) </w:t>
      </w:r>
      <w:r w:rsidR="009E1E5F">
        <w:rPr>
          <w:rFonts w:eastAsiaTheme="minorEastAsia" w:hint="eastAsia"/>
          <w:b/>
          <w:u w:val="single"/>
          <w:lang w:eastAsia="zh-CN"/>
        </w:rPr>
        <w:t>S</w:t>
      </w:r>
      <w:r w:rsidRPr="00A81563">
        <w:rPr>
          <w:rFonts w:eastAsiaTheme="minorEastAsia"/>
          <w:b/>
          <w:u w:val="single"/>
          <w:lang w:eastAsia="zh-CN"/>
        </w:rPr>
        <w:t>ize</w:t>
      </w:r>
      <w:r w:rsidR="00A81563" w:rsidRPr="00A81563">
        <w:rPr>
          <w:rFonts w:eastAsiaTheme="minorEastAsia" w:hint="eastAsia"/>
          <w:b/>
          <w:u w:val="single"/>
          <w:lang w:eastAsia="zh-CN"/>
        </w:rPr>
        <w:t xml:space="preserve"> of a XR/media traffic burst</w:t>
      </w:r>
    </w:p>
    <w:p w:rsidR="00A81563" w:rsidRDefault="00403551" w:rsidP="0095465D">
      <w:pPr>
        <w:pStyle w:val="a0"/>
        <w:rPr>
          <w:rFonts w:eastAsiaTheme="minorEastAsia"/>
          <w:bCs/>
          <w:iCs/>
          <w:szCs w:val="20"/>
          <w:lang w:val="en-GB" w:eastAsia="zh-CN"/>
        </w:rPr>
      </w:pPr>
      <w:r>
        <w:rPr>
          <w:rFonts w:eastAsiaTheme="minorEastAsia" w:hint="eastAsia"/>
          <w:bCs/>
          <w:iCs/>
          <w:szCs w:val="20"/>
          <w:lang w:val="en-GB" w:eastAsia="zh-CN"/>
        </w:rPr>
        <w:t>T</w:t>
      </w:r>
      <w:r w:rsidRPr="00403551">
        <w:rPr>
          <w:rFonts w:eastAsiaTheme="minorEastAsia"/>
          <w:bCs/>
          <w:iCs/>
          <w:szCs w:val="20"/>
          <w:lang w:val="en-GB" w:eastAsia="zh-CN"/>
        </w:rPr>
        <w:t>he definition of PDU Set</w:t>
      </w:r>
      <w:r>
        <w:rPr>
          <w:rFonts w:eastAsiaTheme="minorEastAsia" w:hint="eastAsia"/>
          <w:bCs/>
          <w:iCs/>
          <w:szCs w:val="20"/>
          <w:lang w:val="en-GB" w:eastAsia="zh-CN"/>
        </w:rPr>
        <w:t xml:space="preserve"> is introduced in SA2 [5].</w:t>
      </w:r>
    </w:p>
    <w:tbl>
      <w:tblPr>
        <w:tblStyle w:val="a7"/>
        <w:tblW w:w="0" w:type="auto"/>
        <w:tblLook w:val="04A0" w:firstRow="1" w:lastRow="0" w:firstColumn="1" w:lastColumn="0" w:noHBand="0" w:noVBand="1"/>
      </w:tblPr>
      <w:tblGrid>
        <w:gridCol w:w="8522"/>
      </w:tblGrid>
      <w:tr w:rsidR="00403551" w:rsidTr="00403551">
        <w:tc>
          <w:tcPr>
            <w:tcW w:w="8522" w:type="dxa"/>
          </w:tcPr>
          <w:p w:rsidR="00403551" w:rsidRDefault="00403551" w:rsidP="0095465D">
            <w:pPr>
              <w:pStyle w:val="a0"/>
              <w:rPr>
                <w:rFonts w:eastAsiaTheme="minorEastAsia"/>
                <w:bCs/>
                <w:iCs/>
                <w:szCs w:val="20"/>
                <w:lang w:val="en-GB" w:eastAsia="zh-CN"/>
              </w:rPr>
            </w:pPr>
            <w:r w:rsidRPr="00403551">
              <w:rPr>
                <w:rFonts w:eastAsiaTheme="minorEastAsia"/>
                <w:bCs/>
                <w:iCs/>
                <w:szCs w:val="20"/>
                <w:lang w:val="en-GB" w:eastAsia="zh-CN"/>
              </w:rPr>
              <w:t>PDU Set: A PDU Set is composed of one or more PDUs carrying the payload of one unit of information generated at the application level (e.g., a frame or video slice for XRM Services), which are of same importance requirement at application layer. All PDUs in a PDU Set are needed by the application layer to use the corresponding unit of information. In some cases, the application layer can still recover parts of the information unit, when some PDUs are missing.</w:t>
            </w:r>
          </w:p>
        </w:tc>
      </w:tr>
    </w:tbl>
    <w:p w:rsidR="00403551" w:rsidRDefault="00403551" w:rsidP="0095465D">
      <w:pPr>
        <w:pStyle w:val="a0"/>
        <w:rPr>
          <w:rFonts w:eastAsiaTheme="minorEastAsia"/>
          <w:lang w:eastAsia="zh-CN"/>
        </w:rPr>
      </w:pPr>
      <w:r w:rsidRPr="00315543">
        <w:rPr>
          <w:szCs w:val="20"/>
        </w:rPr>
        <w:lastRenderedPageBreak/>
        <w:t>XR</w:t>
      </w:r>
      <w:r>
        <w:rPr>
          <w:szCs w:val="20"/>
        </w:rPr>
        <w:t xml:space="preserve"> applications impose requirements in terms of PDU sets</w:t>
      </w:r>
      <w:r>
        <w:rPr>
          <w:rFonts w:eastAsiaTheme="minorEastAsia" w:hint="eastAsia"/>
          <w:szCs w:val="20"/>
          <w:lang w:eastAsia="zh-CN"/>
        </w:rPr>
        <w:t xml:space="preserve"> </w:t>
      </w:r>
      <w:r>
        <w:rPr>
          <w:szCs w:val="20"/>
        </w:rPr>
        <w:t xml:space="preserve">(e.g., </w:t>
      </w:r>
      <w:r w:rsidRPr="00854D2C">
        <w:rPr>
          <w:szCs w:val="20"/>
        </w:rPr>
        <w:t>video/audio frame</w:t>
      </w:r>
      <w:r w:rsidRPr="00854D2C">
        <w:rPr>
          <w:rFonts w:hint="eastAsia"/>
          <w:szCs w:val="20"/>
        </w:rPr>
        <w:t>/</w:t>
      </w:r>
      <w:r w:rsidRPr="00854D2C">
        <w:rPr>
          <w:szCs w:val="20"/>
        </w:rPr>
        <w:t xml:space="preserve">tile, </w:t>
      </w:r>
      <w:r>
        <w:rPr>
          <w:szCs w:val="20"/>
        </w:rPr>
        <w:t>Application Data Units etc.), rather than in terms of single packets/PDUs.</w:t>
      </w:r>
      <w:r w:rsidR="00C05DF1">
        <w:rPr>
          <w:rFonts w:eastAsiaTheme="minorEastAsia" w:hint="eastAsia"/>
          <w:szCs w:val="20"/>
          <w:lang w:eastAsia="zh-CN"/>
        </w:rPr>
        <w:t xml:space="preserve"> </w:t>
      </w:r>
      <w:r w:rsidR="0045763F">
        <w:rPr>
          <w:rFonts w:eastAsiaTheme="minorEastAsia" w:hint="eastAsia"/>
          <w:szCs w:val="20"/>
          <w:lang w:eastAsia="zh-CN"/>
        </w:rPr>
        <w:t xml:space="preserve">The size </w:t>
      </w:r>
      <w:r w:rsidR="00220B62">
        <w:rPr>
          <w:rFonts w:eastAsiaTheme="minorEastAsia"/>
          <w:szCs w:val="20"/>
          <w:lang w:eastAsia="zh-CN"/>
        </w:rPr>
        <w:t xml:space="preserve">(e.g. in bits) </w:t>
      </w:r>
      <w:r w:rsidR="0045763F">
        <w:rPr>
          <w:rFonts w:eastAsiaTheme="minorEastAsia" w:hint="eastAsia"/>
          <w:szCs w:val="20"/>
          <w:lang w:eastAsia="zh-CN"/>
        </w:rPr>
        <w:t xml:space="preserve">of </w:t>
      </w:r>
      <w:r w:rsidR="00220B62">
        <w:rPr>
          <w:rFonts w:eastAsiaTheme="minorEastAsia"/>
          <w:szCs w:val="20"/>
          <w:lang w:eastAsia="zh-CN"/>
        </w:rPr>
        <w:t xml:space="preserve">a </w:t>
      </w:r>
      <w:r w:rsidR="0045763F">
        <w:rPr>
          <w:rFonts w:eastAsiaTheme="minorEastAsia" w:hint="eastAsia"/>
          <w:szCs w:val="20"/>
          <w:lang w:eastAsia="zh-CN"/>
        </w:rPr>
        <w:t xml:space="preserve">PDU set can be used </w:t>
      </w:r>
      <w:r w:rsidR="00A47FF0">
        <w:rPr>
          <w:rFonts w:eastAsiaTheme="minorEastAsia" w:hint="eastAsia"/>
          <w:szCs w:val="20"/>
          <w:lang w:eastAsia="zh-CN"/>
        </w:rPr>
        <w:t xml:space="preserve">for effective transmission. </w:t>
      </w:r>
      <w:r w:rsidR="00C05DF1">
        <w:rPr>
          <w:rFonts w:eastAsiaTheme="minorEastAsia" w:hint="eastAsia"/>
          <w:szCs w:val="20"/>
          <w:lang w:eastAsia="zh-CN"/>
        </w:rPr>
        <w:t xml:space="preserve">If </w:t>
      </w:r>
      <w:r w:rsidR="00B925AB">
        <w:rPr>
          <w:rFonts w:eastAsiaTheme="minorEastAsia" w:hint="eastAsia"/>
          <w:szCs w:val="20"/>
          <w:lang w:eastAsia="zh-CN"/>
        </w:rPr>
        <w:t xml:space="preserve">the </w:t>
      </w:r>
      <w:r w:rsidR="00C05DF1">
        <w:rPr>
          <w:rFonts w:eastAsiaTheme="minorEastAsia" w:hint="eastAsia"/>
          <w:szCs w:val="20"/>
          <w:lang w:eastAsia="zh-CN"/>
        </w:rPr>
        <w:t xml:space="preserve">size </w:t>
      </w:r>
      <w:r w:rsidR="00220B62">
        <w:rPr>
          <w:rFonts w:eastAsiaTheme="minorEastAsia"/>
          <w:szCs w:val="20"/>
          <w:lang w:eastAsia="zh-CN"/>
        </w:rPr>
        <w:t xml:space="preserve">variation </w:t>
      </w:r>
      <w:r w:rsidR="00B925AB">
        <w:rPr>
          <w:rFonts w:eastAsiaTheme="minorEastAsia" w:hint="eastAsia"/>
          <w:szCs w:val="20"/>
          <w:lang w:eastAsia="zh-CN"/>
        </w:rPr>
        <w:t xml:space="preserve">of one PDU set in </w:t>
      </w:r>
      <w:proofErr w:type="gramStart"/>
      <w:r w:rsidR="00B925AB">
        <w:rPr>
          <w:rFonts w:eastAsiaTheme="minorEastAsia" w:hint="eastAsia"/>
          <w:szCs w:val="20"/>
          <w:lang w:eastAsia="zh-CN"/>
        </w:rPr>
        <w:t>a XR</w:t>
      </w:r>
      <w:proofErr w:type="gramEnd"/>
      <w:r w:rsidR="00B925AB">
        <w:rPr>
          <w:rFonts w:eastAsiaTheme="minorEastAsia" w:hint="eastAsia"/>
          <w:szCs w:val="20"/>
          <w:lang w:eastAsia="zh-CN"/>
        </w:rPr>
        <w:t xml:space="preserve">/media traffic is small, RAN can pre-configure suitable SPS/CG resource </w:t>
      </w:r>
      <w:r w:rsidR="002E1975">
        <w:rPr>
          <w:rFonts w:eastAsiaTheme="minorEastAsia" w:hint="eastAsia"/>
          <w:szCs w:val="20"/>
          <w:lang w:eastAsia="zh-CN"/>
        </w:rPr>
        <w:t xml:space="preserve">to reduce </w:t>
      </w:r>
      <w:r w:rsidR="002E1975">
        <w:rPr>
          <w:rFonts w:eastAsiaTheme="minorEastAsia"/>
          <w:szCs w:val="20"/>
          <w:lang w:eastAsia="zh-CN"/>
        </w:rPr>
        <w:t>signaling</w:t>
      </w:r>
      <w:r w:rsidR="002E1975">
        <w:rPr>
          <w:rFonts w:eastAsiaTheme="minorEastAsia" w:hint="eastAsia"/>
          <w:szCs w:val="20"/>
          <w:lang w:eastAsia="zh-CN"/>
        </w:rPr>
        <w:t xml:space="preserve"> overhead which can reduce </w:t>
      </w:r>
      <w:r w:rsidR="002E1975">
        <w:rPr>
          <w:rFonts w:eastAsiaTheme="minorEastAsia" w:hint="eastAsia"/>
          <w:szCs w:val="20"/>
          <w:lang w:eastAsia="zh-CN"/>
        </w:rPr>
        <w:t>power consumption</w:t>
      </w:r>
      <w:r w:rsidR="00220B62">
        <w:rPr>
          <w:rFonts w:eastAsiaTheme="minorEastAsia"/>
          <w:szCs w:val="20"/>
          <w:lang w:eastAsia="zh-CN"/>
        </w:rPr>
        <w:t>,</w:t>
      </w:r>
      <w:r w:rsidR="002E1975">
        <w:rPr>
          <w:rFonts w:eastAsiaTheme="minorEastAsia" w:hint="eastAsia"/>
          <w:szCs w:val="20"/>
          <w:lang w:eastAsia="zh-CN"/>
        </w:rPr>
        <w:t xml:space="preserve"> if the characteristic can be provided. On the other hand, if the size of one PDU set in </w:t>
      </w:r>
      <w:proofErr w:type="gramStart"/>
      <w:r w:rsidR="002E1975">
        <w:rPr>
          <w:rFonts w:eastAsiaTheme="minorEastAsia" w:hint="eastAsia"/>
          <w:szCs w:val="20"/>
          <w:lang w:eastAsia="zh-CN"/>
        </w:rPr>
        <w:t>a XR</w:t>
      </w:r>
      <w:proofErr w:type="gramEnd"/>
      <w:r w:rsidR="002E1975">
        <w:rPr>
          <w:rFonts w:eastAsiaTheme="minorEastAsia" w:hint="eastAsia"/>
          <w:szCs w:val="20"/>
          <w:lang w:eastAsia="zh-CN"/>
        </w:rPr>
        <w:t>/media traffic varie</w:t>
      </w:r>
      <w:r w:rsidR="00FC3713">
        <w:rPr>
          <w:rFonts w:eastAsiaTheme="minorEastAsia"/>
          <w:szCs w:val="20"/>
          <w:lang w:eastAsia="zh-CN"/>
        </w:rPr>
        <w:t>s</w:t>
      </w:r>
      <w:r w:rsidR="002E1975">
        <w:rPr>
          <w:rFonts w:eastAsiaTheme="minorEastAsia" w:hint="eastAsia"/>
          <w:szCs w:val="20"/>
          <w:lang w:eastAsia="zh-CN"/>
        </w:rPr>
        <w:t xml:space="preserve"> with a wide range, RAN may need to consider some enhancements. For example: Additional quick dynamic grant </w:t>
      </w:r>
      <w:r w:rsidR="00FC3713">
        <w:rPr>
          <w:rFonts w:eastAsiaTheme="minorEastAsia"/>
          <w:szCs w:val="20"/>
          <w:lang w:eastAsia="zh-CN"/>
        </w:rPr>
        <w:t xml:space="preserve">coupled </w:t>
      </w:r>
      <w:r w:rsidR="002E1975">
        <w:rPr>
          <w:rFonts w:eastAsiaTheme="minorEastAsia" w:hint="eastAsia"/>
          <w:szCs w:val="20"/>
          <w:lang w:eastAsia="zh-CN"/>
        </w:rPr>
        <w:t>with pre-configured resources can be considered, which can reduce the wake up time of UE.</w:t>
      </w:r>
      <w:r w:rsidR="00F844FE">
        <w:rPr>
          <w:rFonts w:eastAsiaTheme="minorEastAsia" w:hint="eastAsia"/>
          <w:szCs w:val="20"/>
          <w:lang w:eastAsia="zh-CN"/>
        </w:rPr>
        <w:t xml:space="preserve"> In brief, the characteristic of the size of PDU set, </w:t>
      </w:r>
      <w:proofErr w:type="spellStart"/>
      <w:r w:rsidR="00F844FE">
        <w:rPr>
          <w:rFonts w:eastAsiaTheme="minorEastAsia" w:hint="eastAsia"/>
          <w:szCs w:val="20"/>
          <w:lang w:eastAsia="zh-CN"/>
        </w:rPr>
        <w:t>e.g</w:t>
      </w:r>
      <w:proofErr w:type="spellEnd"/>
      <w:r w:rsidR="00F844FE">
        <w:rPr>
          <w:rFonts w:eastAsiaTheme="minorEastAsia" w:hint="eastAsia"/>
          <w:szCs w:val="20"/>
          <w:lang w:eastAsia="zh-CN"/>
        </w:rPr>
        <w:t xml:space="preserve"> the mean size, </w:t>
      </w:r>
      <w:r w:rsidR="00FC3713">
        <w:rPr>
          <w:rFonts w:eastAsiaTheme="minorEastAsia"/>
          <w:szCs w:val="20"/>
          <w:lang w:eastAsia="zh-CN"/>
        </w:rPr>
        <w:t>and</w:t>
      </w:r>
      <w:r w:rsidR="00F844FE">
        <w:rPr>
          <w:rFonts w:eastAsiaTheme="minorEastAsia" w:hint="eastAsia"/>
          <w:szCs w:val="20"/>
          <w:lang w:eastAsia="zh-CN"/>
        </w:rPr>
        <w:t xml:space="preserve"> the </w:t>
      </w:r>
      <w:r w:rsidR="00220B62">
        <w:rPr>
          <w:rFonts w:eastAsiaTheme="minorEastAsia"/>
          <w:szCs w:val="20"/>
          <w:lang w:eastAsia="zh-CN"/>
        </w:rPr>
        <w:t xml:space="preserve"> size </w:t>
      </w:r>
      <w:r w:rsidR="00F844FE">
        <w:rPr>
          <w:rFonts w:eastAsiaTheme="minorEastAsia" w:hint="eastAsia"/>
          <w:szCs w:val="20"/>
          <w:lang w:eastAsia="zh-CN"/>
        </w:rPr>
        <w:t xml:space="preserve">range, </w:t>
      </w:r>
      <w:r w:rsidR="00F844FE">
        <w:rPr>
          <w:rFonts w:eastAsiaTheme="minorEastAsia" w:hint="eastAsia"/>
          <w:lang w:eastAsia="zh-CN"/>
        </w:rPr>
        <w:t xml:space="preserve">are expected to be provided to RAN to </w:t>
      </w:r>
      <w:r w:rsidR="00FC3713">
        <w:rPr>
          <w:rFonts w:eastAsiaTheme="minorEastAsia"/>
          <w:lang w:eastAsia="zh-CN"/>
        </w:rPr>
        <w:t>assist</w:t>
      </w:r>
      <w:r w:rsidR="00F844FE">
        <w:rPr>
          <w:rFonts w:eastAsiaTheme="minorEastAsia" w:hint="eastAsia"/>
          <w:lang w:eastAsia="zh-CN"/>
        </w:rPr>
        <w:t xml:space="preserve"> the scheduling for power saving.</w:t>
      </w:r>
    </w:p>
    <w:p w:rsidR="00B16B2E" w:rsidRDefault="00B16B2E" w:rsidP="0095465D">
      <w:pPr>
        <w:pStyle w:val="a0"/>
        <w:rPr>
          <w:rFonts w:eastAsiaTheme="minorEastAsia"/>
          <w:lang w:eastAsia="zh-CN"/>
        </w:rPr>
      </w:pPr>
      <w:r>
        <w:rPr>
          <w:rFonts w:eastAsiaTheme="minorEastAsia" w:hint="eastAsia"/>
          <w:b/>
          <w:szCs w:val="20"/>
          <w:lang w:val="en-GB" w:eastAsia="zh-CN"/>
        </w:rPr>
        <w:t xml:space="preserve">Proposal 2: </w:t>
      </w:r>
      <w:r w:rsidRPr="006A228F">
        <w:rPr>
          <w:rFonts w:eastAsiaTheme="minorEastAsia" w:hint="eastAsia"/>
          <w:b/>
          <w:szCs w:val="20"/>
          <w:lang w:val="en-GB" w:eastAsia="zh-CN"/>
        </w:rPr>
        <w:t>T</w:t>
      </w:r>
      <w:r w:rsidRPr="006A228F">
        <w:rPr>
          <w:rFonts w:eastAsiaTheme="minorEastAsia"/>
          <w:b/>
          <w:szCs w:val="20"/>
          <w:lang w:val="en-GB" w:eastAsia="zh-CN"/>
        </w:rPr>
        <w:t xml:space="preserve">he characteristic of the size of PDU set, </w:t>
      </w:r>
      <w:proofErr w:type="spellStart"/>
      <w:r w:rsidRPr="006A228F">
        <w:rPr>
          <w:rFonts w:eastAsiaTheme="minorEastAsia"/>
          <w:b/>
          <w:szCs w:val="20"/>
          <w:lang w:val="en-GB" w:eastAsia="zh-CN"/>
        </w:rPr>
        <w:t>e.g</w:t>
      </w:r>
      <w:proofErr w:type="spellEnd"/>
      <w:r w:rsidRPr="006A228F">
        <w:rPr>
          <w:rFonts w:eastAsiaTheme="minorEastAsia"/>
          <w:b/>
          <w:szCs w:val="20"/>
          <w:lang w:val="en-GB" w:eastAsia="zh-CN"/>
        </w:rPr>
        <w:t xml:space="preserve"> the mean size, </w:t>
      </w:r>
      <w:r w:rsidR="00FC3713">
        <w:rPr>
          <w:rFonts w:eastAsiaTheme="minorEastAsia"/>
          <w:b/>
          <w:szCs w:val="20"/>
          <w:lang w:val="en-GB" w:eastAsia="zh-CN"/>
        </w:rPr>
        <w:t>and</w:t>
      </w:r>
      <w:r w:rsidRPr="006A228F">
        <w:rPr>
          <w:rFonts w:eastAsiaTheme="minorEastAsia"/>
          <w:b/>
          <w:szCs w:val="20"/>
          <w:lang w:val="en-GB" w:eastAsia="zh-CN"/>
        </w:rPr>
        <w:t xml:space="preserve"> the </w:t>
      </w:r>
      <w:r w:rsidR="00FC3713">
        <w:rPr>
          <w:rFonts w:eastAsiaTheme="minorEastAsia"/>
          <w:b/>
          <w:szCs w:val="20"/>
          <w:lang w:val="en-GB" w:eastAsia="zh-CN"/>
        </w:rPr>
        <w:t>size</w:t>
      </w:r>
      <w:r w:rsidRPr="006A228F">
        <w:rPr>
          <w:rFonts w:eastAsiaTheme="minorEastAsia"/>
          <w:b/>
          <w:szCs w:val="20"/>
          <w:lang w:val="en-GB" w:eastAsia="zh-CN"/>
        </w:rPr>
        <w:t xml:space="preserve"> range, are expected to be provided to RAN to </w:t>
      </w:r>
      <w:r w:rsidR="00FC3713">
        <w:rPr>
          <w:rFonts w:eastAsiaTheme="minorEastAsia"/>
          <w:b/>
          <w:szCs w:val="20"/>
          <w:lang w:val="en-GB" w:eastAsia="zh-CN"/>
        </w:rPr>
        <w:t>assist</w:t>
      </w:r>
      <w:r w:rsidRPr="006A228F">
        <w:rPr>
          <w:rFonts w:eastAsiaTheme="minorEastAsia"/>
          <w:b/>
          <w:szCs w:val="20"/>
          <w:lang w:val="en-GB" w:eastAsia="zh-CN"/>
        </w:rPr>
        <w:t xml:space="preserve"> the scheduling for power saving.</w:t>
      </w:r>
    </w:p>
    <w:p w:rsidR="00F844FE" w:rsidRPr="00F844FE" w:rsidRDefault="00F844FE" w:rsidP="0095465D">
      <w:pPr>
        <w:pStyle w:val="a0"/>
        <w:rPr>
          <w:rFonts w:eastAsiaTheme="minorEastAsia"/>
          <w:b/>
          <w:bCs/>
          <w:iCs/>
          <w:szCs w:val="20"/>
          <w:u w:val="single"/>
          <w:lang w:val="en-GB" w:eastAsia="zh-CN"/>
        </w:rPr>
      </w:pPr>
      <w:r w:rsidRPr="00F844FE">
        <w:rPr>
          <w:rFonts w:eastAsiaTheme="minorEastAsia" w:hint="eastAsia"/>
          <w:b/>
          <w:u w:val="single"/>
          <w:lang w:eastAsia="zh-CN"/>
        </w:rPr>
        <w:t>3)</w:t>
      </w:r>
      <w:r w:rsidRPr="00F844FE">
        <w:rPr>
          <w:b/>
          <w:u w:val="single"/>
        </w:rPr>
        <w:t xml:space="preserve"> </w:t>
      </w:r>
      <w:r w:rsidR="009E1E5F">
        <w:rPr>
          <w:rFonts w:eastAsiaTheme="minorEastAsia" w:hint="eastAsia"/>
          <w:b/>
          <w:u w:val="single"/>
          <w:lang w:eastAsia="zh-CN"/>
        </w:rPr>
        <w:t>J</w:t>
      </w:r>
      <w:r w:rsidRPr="00F844FE">
        <w:rPr>
          <w:rFonts w:eastAsiaTheme="minorEastAsia"/>
          <w:b/>
          <w:u w:val="single"/>
          <w:lang w:eastAsia="zh-CN"/>
        </w:rPr>
        <w:t>itter information of XR/media traffic</w:t>
      </w:r>
    </w:p>
    <w:p w:rsidR="0085745D" w:rsidRDefault="00961C33" w:rsidP="0095465D">
      <w:pPr>
        <w:pStyle w:val="a0"/>
        <w:rPr>
          <w:rFonts w:eastAsiaTheme="minorEastAsia"/>
          <w:szCs w:val="20"/>
          <w:lang w:val="en-GB" w:eastAsia="zh-CN"/>
        </w:rPr>
      </w:pPr>
      <w:r>
        <w:rPr>
          <w:rFonts w:eastAsia="Malgun Gothic"/>
          <w:szCs w:val="20"/>
          <w:lang w:val="en-GB" w:eastAsia="ko-KR"/>
        </w:rPr>
        <w:t>Due to the unpredictable jitter, the packet arrival time might not be exac</w:t>
      </w:r>
      <w:r w:rsidR="007B0576">
        <w:rPr>
          <w:rFonts w:eastAsiaTheme="minorEastAsia" w:hint="eastAsia"/>
          <w:szCs w:val="20"/>
          <w:lang w:val="en-GB" w:eastAsia="zh-CN"/>
        </w:rPr>
        <w:t>t</w:t>
      </w:r>
      <w:r>
        <w:rPr>
          <w:rFonts w:eastAsia="Malgun Gothic"/>
          <w:szCs w:val="20"/>
          <w:lang w:val="en-GB" w:eastAsia="ko-KR"/>
        </w:rPr>
        <w:t>ly periodic, which leads to transmission delay or packet loss.</w:t>
      </w:r>
      <w:r>
        <w:rPr>
          <w:rFonts w:eastAsiaTheme="minorEastAsia" w:hint="eastAsia"/>
          <w:szCs w:val="20"/>
          <w:lang w:val="en-GB" w:eastAsia="zh-CN"/>
        </w:rPr>
        <w:t xml:space="preserve"> </w:t>
      </w:r>
      <w:r w:rsidRPr="00961C33">
        <w:rPr>
          <w:rFonts w:eastAsiaTheme="minorEastAsia"/>
          <w:szCs w:val="20"/>
          <w:lang w:val="en-GB" w:eastAsia="zh-CN"/>
        </w:rPr>
        <w:t>If statistical info of jitter</w:t>
      </w:r>
      <w:r w:rsidR="007B0576">
        <w:rPr>
          <w:rFonts w:eastAsiaTheme="minorEastAsia" w:hint="eastAsia"/>
          <w:szCs w:val="20"/>
          <w:lang w:val="en-GB" w:eastAsia="zh-CN"/>
        </w:rPr>
        <w:t xml:space="preserve"> of XR/media traffic can be provided to RAN, RAN can configure suitable parameters for power saving, e.g. </w:t>
      </w:r>
      <w:r w:rsidR="007B0576">
        <w:rPr>
          <w:rFonts w:eastAsiaTheme="minorEastAsia" w:hint="eastAsia"/>
          <w:szCs w:val="20"/>
          <w:lang w:val="en-GB" w:eastAsia="zh-CN"/>
        </w:rPr>
        <w:t>suitable on</w:t>
      </w:r>
      <w:r w:rsidR="001F0254">
        <w:rPr>
          <w:rFonts w:eastAsiaTheme="minorEastAsia"/>
          <w:szCs w:val="20"/>
          <w:lang w:val="en-GB" w:eastAsia="zh-CN"/>
        </w:rPr>
        <w:t>-</w:t>
      </w:r>
      <w:r w:rsidR="007B0576">
        <w:rPr>
          <w:rFonts w:eastAsiaTheme="minorEastAsia" w:hint="eastAsia"/>
          <w:szCs w:val="20"/>
          <w:lang w:val="en-GB" w:eastAsia="zh-CN"/>
        </w:rPr>
        <w:t xml:space="preserve">duration </w:t>
      </w:r>
      <w:r w:rsidR="007B0576">
        <w:rPr>
          <w:rFonts w:eastAsiaTheme="minorEastAsia" w:hint="eastAsia"/>
          <w:szCs w:val="20"/>
          <w:lang w:val="en-GB" w:eastAsia="zh-CN"/>
        </w:rPr>
        <w:t>of C-DRX.</w:t>
      </w:r>
    </w:p>
    <w:p w:rsidR="00B16B2E" w:rsidRDefault="00B16B2E" w:rsidP="0095465D">
      <w:pPr>
        <w:pStyle w:val="a0"/>
        <w:rPr>
          <w:rFonts w:eastAsiaTheme="minorEastAsia"/>
          <w:szCs w:val="20"/>
          <w:lang w:val="en-GB" w:eastAsia="zh-CN"/>
        </w:rPr>
      </w:pPr>
      <w:r w:rsidRPr="00B16B2E">
        <w:rPr>
          <w:rFonts w:eastAsiaTheme="minorEastAsia" w:hint="eastAsia"/>
          <w:b/>
          <w:szCs w:val="20"/>
          <w:lang w:val="en-GB" w:eastAsia="zh-CN"/>
        </w:rPr>
        <w:t xml:space="preserve">Proposal 3: </w:t>
      </w:r>
      <w:r>
        <w:rPr>
          <w:rFonts w:eastAsiaTheme="minorEastAsia" w:hint="eastAsia"/>
          <w:b/>
          <w:szCs w:val="20"/>
          <w:lang w:val="en-GB" w:eastAsia="zh-CN"/>
        </w:rPr>
        <w:t>S</w:t>
      </w:r>
      <w:r w:rsidRPr="006A228F">
        <w:rPr>
          <w:rFonts w:eastAsiaTheme="minorEastAsia"/>
          <w:b/>
          <w:szCs w:val="20"/>
          <w:lang w:val="en-GB" w:eastAsia="zh-CN"/>
        </w:rPr>
        <w:t>tatistical info of jitter of XR/media traffic</w:t>
      </w:r>
      <w:r w:rsidRPr="006A228F">
        <w:rPr>
          <w:rFonts w:eastAsiaTheme="minorEastAsia" w:hint="eastAsia"/>
          <w:b/>
          <w:szCs w:val="20"/>
          <w:lang w:val="en-GB" w:eastAsia="zh-CN"/>
        </w:rPr>
        <w:t xml:space="preserve"> </w:t>
      </w:r>
      <w:r>
        <w:rPr>
          <w:rFonts w:eastAsiaTheme="minorEastAsia" w:hint="eastAsia"/>
          <w:b/>
          <w:szCs w:val="20"/>
          <w:lang w:val="en-GB" w:eastAsia="zh-CN"/>
        </w:rPr>
        <w:t>is</w:t>
      </w:r>
      <w:r w:rsidRPr="006A228F">
        <w:rPr>
          <w:rFonts w:eastAsiaTheme="minorEastAsia"/>
          <w:b/>
          <w:szCs w:val="20"/>
          <w:lang w:val="en-GB" w:eastAsia="zh-CN"/>
        </w:rPr>
        <w:t xml:space="preserve"> expected to be provided to RAN</w:t>
      </w:r>
      <w:r w:rsidRPr="006A228F">
        <w:rPr>
          <w:rFonts w:eastAsiaTheme="minorEastAsia" w:hint="eastAsia"/>
          <w:b/>
          <w:szCs w:val="20"/>
          <w:lang w:val="en-GB" w:eastAsia="zh-CN"/>
        </w:rPr>
        <w:t xml:space="preserve"> for C-DRX configuration for power saving.</w:t>
      </w:r>
    </w:p>
    <w:p w:rsidR="007B0576" w:rsidRPr="007B0576" w:rsidRDefault="007B0576" w:rsidP="0095465D">
      <w:pPr>
        <w:pStyle w:val="a0"/>
        <w:rPr>
          <w:rFonts w:eastAsiaTheme="minorEastAsia"/>
          <w:b/>
          <w:bCs/>
          <w:iCs/>
          <w:szCs w:val="20"/>
          <w:u w:val="single"/>
          <w:lang w:val="en-GB" w:eastAsia="zh-CN"/>
        </w:rPr>
      </w:pPr>
      <w:r w:rsidRPr="007B0576">
        <w:rPr>
          <w:rFonts w:eastAsiaTheme="minorEastAsia" w:hint="eastAsia"/>
          <w:b/>
          <w:szCs w:val="20"/>
          <w:u w:val="single"/>
          <w:lang w:val="en-GB" w:eastAsia="zh-CN"/>
        </w:rPr>
        <w:t>4)</w:t>
      </w:r>
      <w:r w:rsidRPr="007B0576">
        <w:rPr>
          <w:b/>
          <w:u w:val="single"/>
        </w:rPr>
        <w:t xml:space="preserve"> </w:t>
      </w:r>
      <w:proofErr w:type="spellStart"/>
      <w:r w:rsidRPr="007B0576">
        <w:rPr>
          <w:rFonts w:eastAsiaTheme="minorEastAsia"/>
          <w:b/>
          <w:szCs w:val="20"/>
          <w:u w:val="single"/>
          <w:lang w:val="en-GB" w:eastAsia="zh-CN"/>
        </w:rPr>
        <w:t>QoS</w:t>
      </w:r>
      <w:proofErr w:type="spellEnd"/>
      <w:r w:rsidRPr="007B0576">
        <w:rPr>
          <w:rFonts w:eastAsiaTheme="minorEastAsia"/>
          <w:b/>
          <w:szCs w:val="20"/>
          <w:u w:val="single"/>
          <w:lang w:val="en-GB" w:eastAsia="zh-CN"/>
        </w:rPr>
        <w:t xml:space="preserve"> parameters of XR/media traffic</w:t>
      </w:r>
    </w:p>
    <w:p w:rsidR="004C6B5F" w:rsidRDefault="00343F53" w:rsidP="0095465D">
      <w:pPr>
        <w:pStyle w:val="tah0"/>
        <w:spacing w:before="0" w:beforeAutospacing="0" w:after="120" w:afterAutospacing="0"/>
        <w:jc w:val="both"/>
        <w:rPr>
          <w:rFonts w:eastAsiaTheme="minorEastAsia"/>
          <w:sz w:val="20"/>
          <w:szCs w:val="20"/>
          <w:lang w:val="en-GB" w:eastAsia="zh-CN"/>
        </w:rPr>
      </w:pPr>
      <w:r>
        <w:rPr>
          <w:rFonts w:eastAsiaTheme="minorEastAsia" w:hint="eastAsia"/>
          <w:sz w:val="20"/>
          <w:szCs w:val="20"/>
          <w:lang w:val="en-GB" w:eastAsia="zh-CN"/>
        </w:rPr>
        <w:t>With the introduction of PDU set, delay budget of PDU set can be used for C-DRX configuration, e.g. aligning DRX configuration with the most constrained PDU set.</w:t>
      </w:r>
    </w:p>
    <w:p w:rsidR="00343F53" w:rsidRDefault="00343F53" w:rsidP="0095465D">
      <w:pPr>
        <w:pStyle w:val="tah0"/>
        <w:spacing w:before="0" w:beforeAutospacing="0" w:after="120" w:afterAutospacing="0"/>
        <w:jc w:val="both"/>
        <w:rPr>
          <w:rFonts w:eastAsiaTheme="minorEastAsia"/>
          <w:sz w:val="20"/>
          <w:szCs w:val="20"/>
          <w:lang w:val="en-GB" w:eastAsia="zh-CN"/>
        </w:rPr>
      </w:pPr>
      <w:r>
        <w:rPr>
          <w:rFonts w:eastAsiaTheme="minorEastAsia" w:hint="eastAsia"/>
          <w:sz w:val="20"/>
          <w:szCs w:val="20"/>
          <w:lang w:val="en-GB" w:eastAsia="zh-CN"/>
        </w:rPr>
        <w:t>In [5], SA2 ask</w:t>
      </w:r>
      <w:r w:rsidR="00695809">
        <w:rPr>
          <w:rFonts w:eastAsiaTheme="minorEastAsia" w:hint="eastAsia"/>
          <w:sz w:val="20"/>
          <w:szCs w:val="20"/>
          <w:lang w:val="en-GB" w:eastAsia="zh-CN"/>
        </w:rPr>
        <w:t>ed</w:t>
      </w:r>
      <w:r>
        <w:rPr>
          <w:rFonts w:eastAsiaTheme="minorEastAsia" w:hint="eastAsia"/>
          <w:sz w:val="20"/>
          <w:szCs w:val="20"/>
          <w:lang w:val="en-GB" w:eastAsia="zh-CN"/>
        </w:rPr>
        <w:t xml:space="preserve"> SA4 on </w:t>
      </w:r>
      <w:r w:rsidRPr="00343F53">
        <w:rPr>
          <w:rFonts w:eastAsiaTheme="minorEastAsia"/>
          <w:sz w:val="20"/>
          <w:szCs w:val="20"/>
          <w:lang w:val="en-GB" w:eastAsia="zh-CN"/>
        </w:rPr>
        <w:t>QoS support with PDU Set granularity</w:t>
      </w:r>
      <w:r>
        <w:rPr>
          <w:rFonts w:eastAsiaTheme="minorEastAsia" w:hint="eastAsia"/>
          <w:sz w:val="20"/>
          <w:szCs w:val="20"/>
          <w:lang w:val="en-GB" w:eastAsia="zh-CN"/>
        </w:rPr>
        <w:t xml:space="preserve">. </w:t>
      </w:r>
      <w:r w:rsidR="00695809">
        <w:rPr>
          <w:rFonts w:eastAsiaTheme="minorEastAsia" w:hint="eastAsia"/>
          <w:sz w:val="20"/>
          <w:szCs w:val="20"/>
          <w:lang w:val="en-GB" w:eastAsia="zh-CN"/>
        </w:rPr>
        <w:t>One question in the LS [5] is</w:t>
      </w:r>
      <w:r>
        <w:rPr>
          <w:rFonts w:eastAsiaTheme="minorEastAsia" w:hint="eastAsia"/>
          <w:sz w:val="20"/>
          <w:szCs w:val="20"/>
          <w:lang w:val="en-GB" w:eastAsia="zh-CN"/>
        </w:rPr>
        <w:t xml:space="preserve"> </w:t>
      </w:r>
      <w:r w:rsidR="00695809">
        <w:rPr>
          <w:rFonts w:eastAsiaTheme="minorEastAsia" w:hint="eastAsia"/>
          <w:sz w:val="20"/>
          <w:szCs w:val="20"/>
          <w:lang w:val="en-GB" w:eastAsia="zh-CN"/>
        </w:rPr>
        <w:t xml:space="preserve">to clarify </w:t>
      </w:r>
      <w:r w:rsidR="00695809" w:rsidRPr="00695809">
        <w:rPr>
          <w:rFonts w:eastAsiaTheme="minorEastAsia"/>
          <w:sz w:val="20"/>
          <w:szCs w:val="20"/>
          <w:lang w:val="en-GB" w:eastAsia="zh-CN"/>
        </w:rPr>
        <w:t>what, if any, dependency there is between the IP packets that make up PDU Sets, e.g. a frame/”slice”.</w:t>
      </w:r>
      <w:r w:rsidR="00695809">
        <w:rPr>
          <w:rFonts w:eastAsiaTheme="minorEastAsia" w:hint="eastAsia"/>
          <w:sz w:val="20"/>
          <w:szCs w:val="20"/>
          <w:lang w:val="en-GB" w:eastAsia="zh-CN"/>
        </w:rPr>
        <w:t xml:space="preserve"> And the following is the reply from SA4 [6].</w:t>
      </w:r>
    </w:p>
    <w:tbl>
      <w:tblPr>
        <w:tblStyle w:val="a7"/>
        <w:tblW w:w="0" w:type="auto"/>
        <w:tblLook w:val="04A0" w:firstRow="1" w:lastRow="0" w:firstColumn="1" w:lastColumn="0" w:noHBand="0" w:noVBand="1"/>
      </w:tblPr>
      <w:tblGrid>
        <w:gridCol w:w="8522"/>
      </w:tblGrid>
      <w:tr w:rsidR="00695809" w:rsidTr="00695809">
        <w:tc>
          <w:tcPr>
            <w:tcW w:w="8522" w:type="dxa"/>
          </w:tcPr>
          <w:p w:rsidR="00695809" w:rsidRPr="00695809" w:rsidRDefault="00695809" w:rsidP="0095465D">
            <w:pPr>
              <w:pStyle w:val="tah0"/>
              <w:spacing w:after="120"/>
              <w:jc w:val="both"/>
              <w:rPr>
                <w:rFonts w:eastAsiaTheme="minorEastAsia"/>
                <w:sz w:val="20"/>
                <w:szCs w:val="20"/>
                <w:lang w:val="en-GB" w:eastAsia="zh-CN"/>
              </w:rPr>
            </w:pPr>
            <w:r w:rsidRPr="00695809">
              <w:rPr>
                <w:rFonts w:eastAsiaTheme="minorEastAsia"/>
                <w:sz w:val="20"/>
                <w:szCs w:val="20"/>
                <w:lang w:val="en-GB" w:eastAsia="zh-CN"/>
              </w:rPr>
              <w:t>3.</w:t>
            </w:r>
            <w:r w:rsidRPr="00695809">
              <w:rPr>
                <w:rFonts w:eastAsiaTheme="minorEastAsia"/>
                <w:sz w:val="20"/>
                <w:szCs w:val="20"/>
                <w:lang w:val="en-GB" w:eastAsia="zh-CN"/>
              </w:rPr>
              <w:tab/>
              <w:t>Clarify what, if any, dependency there is between the IP packets that make up PDU Sets, e.g. a frame/”slice”.</w:t>
            </w:r>
          </w:p>
          <w:p w:rsidR="00695809" w:rsidRDefault="00695809" w:rsidP="0095465D">
            <w:pPr>
              <w:pStyle w:val="tah0"/>
              <w:spacing w:before="0" w:beforeAutospacing="0" w:after="120" w:afterAutospacing="0"/>
              <w:jc w:val="both"/>
              <w:rPr>
                <w:rFonts w:eastAsiaTheme="minorEastAsia"/>
                <w:sz w:val="20"/>
                <w:szCs w:val="20"/>
                <w:lang w:val="en-GB" w:eastAsia="zh-CN"/>
              </w:rPr>
            </w:pPr>
            <w:r w:rsidRPr="00695809">
              <w:rPr>
                <w:rFonts w:eastAsiaTheme="minorEastAsia"/>
                <w:sz w:val="20"/>
                <w:szCs w:val="20"/>
                <w:lang w:val="en-GB" w:eastAsia="zh-CN"/>
              </w:rPr>
              <w:t>Again, based on the response to question 1, no single comprehensive answer can be provided. In some cases there are no dependencies, in other cases dependencies exist. The examples above provide some insight into possible dependencies, from none to a dependency that the information unit is prefix-dependent to the case that if any piece is lost of an information unit, the entire unit is useless. We believe that different application media layer mappings and receiver implementations can be addressed by the PDU Set concept and the media/application layer should be able to configure the appropriate handling. Further coordination between SA2 and SA4 is encouraged.</w:t>
            </w:r>
          </w:p>
        </w:tc>
      </w:tr>
    </w:tbl>
    <w:p w:rsidR="00695809" w:rsidRDefault="00695809" w:rsidP="0095465D">
      <w:pPr>
        <w:pStyle w:val="tah0"/>
        <w:spacing w:before="120" w:beforeAutospacing="0" w:after="120" w:afterAutospacing="0"/>
        <w:jc w:val="both"/>
        <w:rPr>
          <w:rFonts w:eastAsiaTheme="minorEastAsia"/>
          <w:sz w:val="20"/>
          <w:szCs w:val="20"/>
          <w:lang w:val="en-GB" w:eastAsia="zh-CN"/>
        </w:rPr>
      </w:pPr>
      <w:r>
        <w:rPr>
          <w:rFonts w:eastAsiaTheme="minorEastAsia" w:hint="eastAsia"/>
          <w:sz w:val="20"/>
          <w:szCs w:val="20"/>
          <w:lang w:val="en-GB" w:eastAsia="zh-CN"/>
        </w:rPr>
        <w:t>If there is dependency definition between the IP packets that make up PDU sets for XR/media traffic, it is expected to be provided to RAN. With th</w:t>
      </w:r>
      <w:r w:rsidR="00815FFE">
        <w:rPr>
          <w:rFonts w:eastAsiaTheme="minorEastAsia"/>
          <w:sz w:val="20"/>
          <w:szCs w:val="20"/>
          <w:lang w:val="en-GB" w:eastAsia="zh-CN"/>
        </w:rPr>
        <w:t>is</w:t>
      </w:r>
      <w:r>
        <w:rPr>
          <w:rFonts w:eastAsiaTheme="minorEastAsia" w:hint="eastAsia"/>
          <w:sz w:val="20"/>
          <w:szCs w:val="20"/>
          <w:lang w:val="en-GB" w:eastAsia="zh-CN"/>
        </w:rPr>
        <w:t xml:space="preserve"> info</w:t>
      </w:r>
      <w:r w:rsidR="00815FFE">
        <w:rPr>
          <w:rFonts w:eastAsiaTheme="minorEastAsia"/>
          <w:sz w:val="20"/>
          <w:szCs w:val="20"/>
          <w:lang w:val="en-GB" w:eastAsia="zh-CN"/>
        </w:rPr>
        <w:t>rmation</w:t>
      </w:r>
      <w:r>
        <w:rPr>
          <w:rFonts w:eastAsiaTheme="minorEastAsia" w:hint="eastAsia"/>
          <w:sz w:val="20"/>
          <w:szCs w:val="20"/>
          <w:lang w:val="en-GB" w:eastAsia="zh-CN"/>
        </w:rPr>
        <w:t xml:space="preserve">, RAN can perform early discarding with power saving, e.g. if the entire unit is useless </w:t>
      </w:r>
      <w:r w:rsidR="00A47FF0">
        <w:rPr>
          <w:rFonts w:eastAsiaTheme="minorEastAsia" w:hint="eastAsia"/>
          <w:sz w:val="20"/>
          <w:szCs w:val="20"/>
          <w:lang w:val="en-GB" w:eastAsia="zh-CN"/>
        </w:rPr>
        <w:t>when</w:t>
      </w:r>
      <w:r>
        <w:rPr>
          <w:rFonts w:eastAsiaTheme="minorEastAsia" w:hint="eastAsia"/>
          <w:sz w:val="20"/>
          <w:szCs w:val="20"/>
          <w:lang w:val="en-GB" w:eastAsia="zh-CN"/>
        </w:rPr>
        <w:t xml:space="preserve"> any piece is lost of an information unit, early discarding can be performed when one piece is transmitted with failure.</w:t>
      </w:r>
    </w:p>
    <w:p w:rsidR="00C87285" w:rsidRDefault="00C87285" w:rsidP="0095465D">
      <w:pPr>
        <w:pStyle w:val="tah0"/>
        <w:spacing w:before="0" w:beforeAutospacing="0" w:after="120" w:afterAutospacing="0"/>
        <w:jc w:val="both"/>
        <w:rPr>
          <w:rFonts w:eastAsiaTheme="minorEastAsia"/>
          <w:sz w:val="20"/>
          <w:szCs w:val="20"/>
          <w:lang w:val="en-GB" w:eastAsia="zh-CN"/>
        </w:rPr>
      </w:pPr>
      <w:r>
        <w:rPr>
          <w:rFonts w:eastAsiaTheme="minorEastAsia" w:hint="eastAsia"/>
          <w:sz w:val="20"/>
          <w:szCs w:val="20"/>
          <w:lang w:val="en-GB" w:eastAsia="zh-CN"/>
        </w:rPr>
        <w:t>In brief, delay budget of PDU set and dependency between the packets that make up PDU sets</w:t>
      </w:r>
      <w:r w:rsidR="00A47FF0">
        <w:rPr>
          <w:rFonts w:eastAsiaTheme="minorEastAsia" w:hint="eastAsia"/>
          <w:sz w:val="20"/>
          <w:szCs w:val="20"/>
          <w:lang w:val="en-GB" w:eastAsia="zh-CN"/>
        </w:rPr>
        <w:t>, if any,</w:t>
      </w:r>
      <w:r>
        <w:rPr>
          <w:rFonts w:eastAsiaTheme="minorEastAsia" w:hint="eastAsia"/>
          <w:sz w:val="20"/>
          <w:szCs w:val="20"/>
          <w:lang w:val="en-GB" w:eastAsia="zh-CN"/>
        </w:rPr>
        <w:t xml:space="preserve"> are expected to be provided to RAN. These can be used for C-DRX configuration, </w:t>
      </w:r>
      <w:r w:rsidR="00815FFE">
        <w:rPr>
          <w:rFonts w:eastAsiaTheme="minorEastAsia"/>
          <w:sz w:val="20"/>
          <w:szCs w:val="20"/>
          <w:lang w:val="en-GB" w:eastAsia="zh-CN"/>
        </w:rPr>
        <w:t xml:space="preserve">efficient scheduling </w:t>
      </w:r>
      <w:r>
        <w:rPr>
          <w:rFonts w:eastAsiaTheme="minorEastAsia" w:hint="eastAsia"/>
          <w:sz w:val="20"/>
          <w:szCs w:val="20"/>
          <w:lang w:val="en-GB" w:eastAsia="zh-CN"/>
        </w:rPr>
        <w:t>or early discarding for power saving.</w:t>
      </w:r>
    </w:p>
    <w:p w:rsidR="009130F7" w:rsidRPr="006A228F" w:rsidRDefault="00B16B2E" w:rsidP="0095465D">
      <w:pPr>
        <w:pStyle w:val="tah0"/>
        <w:spacing w:before="0" w:beforeAutospacing="0" w:after="120" w:afterAutospacing="0"/>
        <w:jc w:val="both"/>
        <w:rPr>
          <w:b/>
          <w:lang w:eastAsia="zh-CN"/>
        </w:rPr>
      </w:pPr>
      <w:r w:rsidRPr="00B16B2E">
        <w:rPr>
          <w:rFonts w:eastAsiaTheme="minorEastAsia" w:hint="eastAsia"/>
          <w:b/>
          <w:sz w:val="20"/>
          <w:szCs w:val="20"/>
          <w:lang w:val="en-GB" w:eastAsia="zh-CN"/>
        </w:rPr>
        <w:t xml:space="preserve">Proposal 4: </w:t>
      </w:r>
      <w:r w:rsidRPr="006A228F">
        <w:rPr>
          <w:rFonts w:eastAsiaTheme="minorEastAsia"/>
          <w:b/>
          <w:sz w:val="20"/>
          <w:szCs w:val="20"/>
          <w:lang w:val="en-GB" w:eastAsia="zh-CN"/>
        </w:rPr>
        <w:t>QoS parameters of XR/media traffic</w:t>
      </w:r>
      <w:r w:rsidRPr="006A228F">
        <w:rPr>
          <w:rFonts w:eastAsiaTheme="minorEastAsia" w:hint="eastAsia"/>
          <w:b/>
          <w:sz w:val="20"/>
          <w:szCs w:val="20"/>
          <w:lang w:val="en-GB" w:eastAsia="zh-CN"/>
        </w:rPr>
        <w:t>, e.g. delay budget of PDU set and dependency between the packets that make up PDU sets</w:t>
      </w:r>
      <w:r>
        <w:rPr>
          <w:rFonts w:eastAsiaTheme="minorEastAsia" w:hint="eastAsia"/>
          <w:b/>
          <w:sz w:val="20"/>
          <w:szCs w:val="20"/>
          <w:lang w:val="en-GB" w:eastAsia="zh-CN"/>
        </w:rPr>
        <w:t>, if any</w:t>
      </w:r>
      <w:r w:rsidRPr="006A228F">
        <w:rPr>
          <w:rFonts w:eastAsiaTheme="minorEastAsia" w:hint="eastAsia"/>
          <w:b/>
          <w:sz w:val="20"/>
          <w:szCs w:val="20"/>
          <w:lang w:val="en-GB" w:eastAsia="zh-CN"/>
        </w:rPr>
        <w:t>, are expected to be provided to RAN, for C-DRX configuration</w:t>
      </w:r>
      <w:r>
        <w:rPr>
          <w:rFonts w:eastAsiaTheme="minorEastAsia" w:hint="eastAsia"/>
          <w:b/>
          <w:sz w:val="20"/>
          <w:szCs w:val="20"/>
          <w:lang w:val="en-GB" w:eastAsia="zh-CN"/>
        </w:rPr>
        <w:t>, efficient scheduling</w:t>
      </w:r>
      <w:r w:rsidRPr="006A228F">
        <w:rPr>
          <w:rFonts w:eastAsiaTheme="minorEastAsia" w:hint="eastAsia"/>
          <w:b/>
          <w:sz w:val="20"/>
          <w:szCs w:val="20"/>
          <w:lang w:val="en-GB" w:eastAsia="zh-CN"/>
        </w:rPr>
        <w:t xml:space="preserve"> or early discarding for power saving.</w:t>
      </w:r>
      <w:r w:rsidR="009130F7" w:rsidRPr="006A228F">
        <w:rPr>
          <w:b/>
          <w:lang w:eastAsia="zh-CN"/>
        </w:rPr>
        <w:t xml:space="preserve"> </w:t>
      </w:r>
    </w:p>
    <w:p w:rsidR="00E3725B" w:rsidRDefault="00E3725B" w:rsidP="0095465D">
      <w:pPr>
        <w:pStyle w:val="1"/>
        <w:jc w:val="both"/>
      </w:pPr>
      <w:r>
        <w:t>Conclusion</w:t>
      </w:r>
    </w:p>
    <w:p w:rsidR="00E3725B" w:rsidRPr="00B16B2E" w:rsidRDefault="00B16B2E" w:rsidP="0095465D">
      <w:pPr>
        <w:pStyle w:val="a0"/>
        <w:rPr>
          <w:rFonts w:eastAsiaTheme="minorEastAsia"/>
          <w:lang w:val="en-GB" w:eastAsia="zh-CN"/>
        </w:rPr>
      </w:pPr>
      <w:r>
        <w:rPr>
          <w:rFonts w:eastAsia="宋体" w:hint="eastAsia"/>
          <w:lang w:val="en-GB" w:eastAsia="zh-CN"/>
        </w:rPr>
        <w:t xml:space="preserve">In this contribution, </w:t>
      </w:r>
      <w:r w:rsidRPr="0072403B">
        <w:t>which type of information should be provided to the RAN for power saving enhancements for XR applications</w:t>
      </w:r>
      <w:r>
        <w:rPr>
          <w:rFonts w:eastAsiaTheme="minorEastAsia" w:hint="eastAsia"/>
          <w:lang w:eastAsia="zh-CN"/>
        </w:rPr>
        <w:t xml:space="preserve"> is analyzed from RAN2 point of </w:t>
      </w:r>
      <w:proofErr w:type="gramStart"/>
      <w:r>
        <w:rPr>
          <w:rFonts w:eastAsiaTheme="minorEastAsia" w:hint="eastAsia"/>
          <w:lang w:eastAsia="zh-CN"/>
        </w:rPr>
        <w:t>view.</w:t>
      </w:r>
      <w:proofErr w:type="gramEnd"/>
      <w:r>
        <w:rPr>
          <w:rFonts w:eastAsiaTheme="minorEastAsia" w:hint="eastAsia"/>
          <w:lang w:eastAsia="zh-CN"/>
        </w:rPr>
        <w:t xml:space="preserve"> And it is proposed:</w:t>
      </w:r>
    </w:p>
    <w:p w:rsidR="00F44259" w:rsidRDefault="00F44259" w:rsidP="0095465D">
      <w:pPr>
        <w:pStyle w:val="a0"/>
        <w:rPr>
          <w:rFonts w:eastAsiaTheme="minorEastAsia"/>
          <w:lang w:eastAsia="zh-CN"/>
        </w:rPr>
      </w:pPr>
      <w:bookmarkStart w:id="7" w:name="_Ref69910645"/>
      <w:r w:rsidRPr="00B16B2E">
        <w:rPr>
          <w:rFonts w:eastAsiaTheme="minorEastAsia" w:hint="eastAsia"/>
          <w:b/>
          <w:lang w:eastAsia="zh-CN"/>
        </w:rPr>
        <w:t>Proposal 1:</w:t>
      </w:r>
      <w:r>
        <w:rPr>
          <w:rFonts w:eastAsiaTheme="minorEastAsia" w:hint="eastAsia"/>
          <w:lang w:eastAsia="zh-CN"/>
        </w:rPr>
        <w:t xml:space="preserve"> </w:t>
      </w:r>
      <w:r w:rsidRPr="006A228F">
        <w:rPr>
          <w:rFonts w:eastAsiaTheme="minorEastAsia" w:hint="eastAsia"/>
          <w:b/>
          <w:szCs w:val="20"/>
          <w:lang w:val="en-GB" w:eastAsia="zh-CN"/>
        </w:rPr>
        <w:t>P</w:t>
      </w:r>
      <w:r w:rsidRPr="006A228F">
        <w:rPr>
          <w:rFonts w:eastAsiaTheme="minorEastAsia"/>
          <w:b/>
          <w:szCs w:val="20"/>
          <w:lang w:val="en-GB" w:eastAsia="zh-CN"/>
        </w:rPr>
        <w:t xml:space="preserve">eriodicity and start time of XR/media traffic are expected to be provided to RAN to </w:t>
      </w:r>
      <w:r w:rsidR="00AE6396">
        <w:rPr>
          <w:rFonts w:eastAsiaTheme="minorEastAsia"/>
          <w:b/>
          <w:szCs w:val="20"/>
          <w:lang w:val="en-GB" w:eastAsia="zh-CN"/>
        </w:rPr>
        <w:t xml:space="preserve">help </w:t>
      </w:r>
      <w:r w:rsidR="005C0AF3">
        <w:rPr>
          <w:rFonts w:eastAsiaTheme="minorEastAsia"/>
          <w:b/>
          <w:szCs w:val="20"/>
          <w:lang w:val="en-GB" w:eastAsia="zh-CN"/>
        </w:rPr>
        <w:t xml:space="preserve">configuring </w:t>
      </w:r>
      <w:r w:rsidRPr="006A228F">
        <w:rPr>
          <w:rFonts w:eastAsiaTheme="minorEastAsia"/>
          <w:b/>
          <w:szCs w:val="20"/>
          <w:lang w:val="en-GB" w:eastAsia="zh-CN"/>
        </w:rPr>
        <w:t>match</w:t>
      </w:r>
      <w:r w:rsidR="005C0AF3">
        <w:rPr>
          <w:rFonts w:eastAsiaTheme="minorEastAsia"/>
          <w:b/>
          <w:szCs w:val="20"/>
          <w:lang w:val="en-GB" w:eastAsia="zh-CN"/>
        </w:rPr>
        <w:t>ing</w:t>
      </w:r>
      <w:r w:rsidRPr="006A228F">
        <w:rPr>
          <w:rFonts w:eastAsiaTheme="minorEastAsia"/>
          <w:b/>
          <w:szCs w:val="20"/>
          <w:lang w:val="en-GB" w:eastAsia="zh-CN"/>
        </w:rPr>
        <w:t xml:space="preserve"> parameters of C-DRX.</w:t>
      </w:r>
    </w:p>
    <w:p w:rsidR="00F44259" w:rsidRDefault="00F44259" w:rsidP="0095465D">
      <w:pPr>
        <w:pStyle w:val="a0"/>
        <w:rPr>
          <w:rFonts w:eastAsiaTheme="minorEastAsia"/>
          <w:lang w:eastAsia="zh-CN"/>
        </w:rPr>
      </w:pPr>
      <w:r>
        <w:rPr>
          <w:rFonts w:eastAsiaTheme="minorEastAsia" w:hint="eastAsia"/>
          <w:b/>
          <w:szCs w:val="20"/>
          <w:lang w:val="en-GB" w:eastAsia="zh-CN"/>
        </w:rPr>
        <w:lastRenderedPageBreak/>
        <w:t xml:space="preserve">Proposal 2: </w:t>
      </w:r>
      <w:r w:rsidRPr="006A228F">
        <w:rPr>
          <w:rFonts w:eastAsiaTheme="minorEastAsia" w:hint="eastAsia"/>
          <w:b/>
          <w:szCs w:val="20"/>
          <w:lang w:val="en-GB" w:eastAsia="zh-CN"/>
        </w:rPr>
        <w:t>T</w:t>
      </w:r>
      <w:r w:rsidRPr="006A228F">
        <w:rPr>
          <w:rFonts w:eastAsiaTheme="minorEastAsia"/>
          <w:b/>
          <w:szCs w:val="20"/>
          <w:lang w:val="en-GB" w:eastAsia="zh-CN"/>
        </w:rPr>
        <w:t xml:space="preserve">he characteristic of the size of PDU set, </w:t>
      </w:r>
      <w:proofErr w:type="spellStart"/>
      <w:r w:rsidRPr="006A228F">
        <w:rPr>
          <w:rFonts w:eastAsiaTheme="minorEastAsia"/>
          <w:b/>
          <w:szCs w:val="20"/>
          <w:lang w:val="en-GB" w:eastAsia="zh-CN"/>
        </w:rPr>
        <w:t>e.g</w:t>
      </w:r>
      <w:proofErr w:type="spellEnd"/>
      <w:r w:rsidRPr="006A228F">
        <w:rPr>
          <w:rFonts w:eastAsiaTheme="minorEastAsia"/>
          <w:b/>
          <w:szCs w:val="20"/>
          <w:lang w:val="en-GB" w:eastAsia="zh-CN"/>
        </w:rPr>
        <w:t xml:space="preserve"> the mean size, </w:t>
      </w:r>
      <w:r w:rsidR="00AE6396">
        <w:rPr>
          <w:rFonts w:eastAsiaTheme="minorEastAsia"/>
          <w:b/>
          <w:szCs w:val="20"/>
          <w:lang w:val="en-GB" w:eastAsia="zh-CN"/>
        </w:rPr>
        <w:t>and</w:t>
      </w:r>
      <w:r w:rsidRPr="006A228F">
        <w:rPr>
          <w:rFonts w:eastAsiaTheme="minorEastAsia"/>
          <w:b/>
          <w:szCs w:val="20"/>
          <w:lang w:val="en-GB" w:eastAsia="zh-CN"/>
        </w:rPr>
        <w:t xml:space="preserve"> the </w:t>
      </w:r>
      <w:r w:rsidR="00AE6396">
        <w:rPr>
          <w:rFonts w:eastAsiaTheme="minorEastAsia"/>
          <w:b/>
          <w:szCs w:val="20"/>
          <w:lang w:val="en-GB" w:eastAsia="zh-CN"/>
        </w:rPr>
        <w:t>size</w:t>
      </w:r>
      <w:r w:rsidRPr="006A228F">
        <w:rPr>
          <w:rFonts w:eastAsiaTheme="minorEastAsia"/>
          <w:b/>
          <w:szCs w:val="20"/>
          <w:lang w:val="en-GB" w:eastAsia="zh-CN"/>
        </w:rPr>
        <w:t xml:space="preserve"> range, are expected to be provided to RAN to </w:t>
      </w:r>
      <w:r w:rsidR="00AE6396">
        <w:rPr>
          <w:rFonts w:eastAsiaTheme="minorEastAsia"/>
          <w:b/>
          <w:szCs w:val="20"/>
          <w:lang w:val="en-GB" w:eastAsia="zh-CN"/>
        </w:rPr>
        <w:t>assist</w:t>
      </w:r>
      <w:r w:rsidRPr="006A228F">
        <w:rPr>
          <w:rFonts w:eastAsiaTheme="minorEastAsia"/>
          <w:b/>
          <w:szCs w:val="20"/>
          <w:lang w:val="en-GB" w:eastAsia="zh-CN"/>
        </w:rPr>
        <w:t xml:space="preserve"> the scheduling for power saving.</w:t>
      </w:r>
    </w:p>
    <w:p w:rsidR="00F44259" w:rsidRDefault="00F44259" w:rsidP="0095465D">
      <w:pPr>
        <w:pStyle w:val="a0"/>
        <w:rPr>
          <w:rFonts w:eastAsiaTheme="minorEastAsia"/>
          <w:szCs w:val="20"/>
          <w:lang w:val="en-GB" w:eastAsia="zh-CN"/>
        </w:rPr>
      </w:pPr>
      <w:r w:rsidRPr="00B16B2E">
        <w:rPr>
          <w:rFonts w:eastAsiaTheme="minorEastAsia" w:hint="eastAsia"/>
          <w:b/>
          <w:szCs w:val="20"/>
          <w:lang w:val="en-GB" w:eastAsia="zh-CN"/>
        </w:rPr>
        <w:t xml:space="preserve">Proposal 3: </w:t>
      </w:r>
      <w:r>
        <w:rPr>
          <w:rFonts w:eastAsiaTheme="minorEastAsia" w:hint="eastAsia"/>
          <w:b/>
          <w:szCs w:val="20"/>
          <w:lang w:val="en-GB" w:eastAsia="zh-CN"/>
        </w:rPr>
        <w:t>S</w:t>
      </w:r>
      <w:r w:rsidRPr="006A228F">
        <w:rPr>
          <w:rFonts w:eastAsiaTheme="minorEastAsia"/>
          <w:b/>
          <w:szCs w:val="20"/>
          <w:lang w:val="en-GB" w:eastAsia="zh-CN"/>
        </w:rPr>
        <w:t>tatistical info of jitter of XR/media traffic</w:t>
      </w:r>
      <w:r w:rsidRPr="006A228F">
        <w:rPr>
          <w:rFonts w:eastAsiaTheme="minorEastAsia" w:hint="eastAsia"/>
          <w:b/>
          <w:szCs w:val="20"/>
          <w:lang w:val="en-GB" w:eastAsia="zh-CN"/>
        </w:rPr>
        <w:t xml:space="preserve"> </w:t>
      </w:r>
      <w:r>
        <w:rPr>
          <w:rFonts w:eastAsiaTheme="minorEastAsia" w:hint="eastAsia"/>
          <w:b/>
          <w:szCs w:val="20"/>
          <w:lang w:val="en-GB" w:eastAsia="zh-CN"/>
        </w:rPr>
        <w:t>is</w:t>
      </w:r>
      <w:r w:rsidRPr="006A228F">
        <w:rPr>
          <w:rFonts w:eastAsiaTheme="minorEastAsia"/>
          <w:b/>
          <w:szCs w:val="20"/>
          <w:lang w:val="en-GB" w:eastAsia="zh-CN"/>
        </w:rPr>
        <w:t xml:space="preserve"> expected to be provided to RAN</w:t>
      </w:r>
      <w:r w:rsidRPr="006A228F">
        <w:rPr>
          <w:rFonts w:eastAsiaTheme="minorEastAsia" w:hint="eastAsia"/>
          <w:b/>
          <w:szCs w:val="20"/>
          <w:lang w:val="en-GB" w:eastAsia="zh-CN"/>
        </w:rPr>
        <w:t xml:space="preserve"> for C-DRX configuration for power saving.</w:t>
      </w:r>
    </w:p>
    <w:p w:rsidR="00F44259" w:rsidRPr="006A228F" w:rsidRDefault="00F44259" w:rsidP="0095465D">
      <w:pPr>
        <w:pStyle w:val="tah0"/>
        <w:spacing w:before="0" w:beforeAutospacing="0" w:after="120" w:afterAutospacing="0"/>
        <w:jc w:val="both"/>
        <w:rPr>
          <w:b/>
          <w:lang w:eastAsia="zh-CN"/>
        </w:rPr>
      </w:pPr>
      <w:r w:rsidRPr="00B16B2E">
        <w:rPr>
          <w:rFonts w:eastAsiaTheme="minorEastAsia" w:hint="eastAsia"/>
          <w:b/>
          <w:sz w:val="20"/>
          <w:szCs w:val="20"/>
          <w:lang w:val="en-GB" w:eastAsia="zh-CN"/>
        </w:rPr>
        <w:t xml:space="preserve">Proposal 4: </w:t>
      </w:r>
      <w:r w:rsidRPr="006A228F">
        <w:rPr>
          <w:rFonts w:eastAsiaTheme="minorEastAsia"/>
          <w:b/>
          <w:sz w:val="20"/>
          <w:szCs w:val="20"/>
          <w:lang w:val="en-GB" w:eastAsia="zh-CN"/>
        </w:rPr>
        <w:t>QoS parameters of XR/media traffic</w:t>
      </w:r>
      <w:r w:rsidRPr="006A228F">
        <w:rPr>
          <w:rFonts w:eastAsiaTheme="minorEastAsia" w:hint="eastAsia"/>
          <w:b/>
          <w:sz w:val="20"/>
          <w:szCs w:val="20"/>
          <w:lang w:val="en-GB" w:eastAsia="zh-CN"/>
        </w:rPr>
        <w:t>, e.g. delay budget of PDU set and dependency between the packets that make up PDU sets</w:t>
      </w:r>
      <w:r>
        <w:rPr>
          <w:rFonts w:eastAsiaTheme="minorEastAsia" w:hint="eastAsia"/>
          <w:b/>
          <w:sz w:val="20"/>
          <w:szCs w:val="20"/>
          <w:lang w:val="en-GB" w:eastAsia="zh-CN"/>
        </w:rPr>
        <w:t>, if any</w:t>
      </w:r>
      <w:r w:rsidRPr="006A228F">
        <w:rPr>
          <w:rFonts w:eastAsiaTheme="minorEastAsia" w:hint="eastAsia"/>
          <w:b/>
          <w:sz w:val="20"/>
          <w:szCs w:val="20"/>
          <w:lang w:val="en-GB" w:eastAsia="zh-CN"/>
        </w:rPr>
        <w:t>, are expected to be provided to RAN, for C-DRX configuration</w:t>
      </w:r>
      <w:r>
        <w:rPr>
          <w:rFonts w:eastAsiaTheme="minorEastAsia" w:hint="eastAsia"/>
          <w:b/>
          <w:sz w:val="20"/>
          <w:szCs w:val="20"/>
          <w:lang w:val="en-GB" w:eastAsia="zh-CN"/>
        </w:rPr>
        <w:t>, efficient scheduling</w:t>
      </w:r>
      <w:r w:rsidRPr="006A228F">
        <w:rPr>
          <w:rFonts w:eastAsiaTheme="minorEastAsia" w:hint="eastAsia"/>
          <w:b/>
          <w:sz w:val="20"/>
          <w:szCs w:val="20"/>
          <w:lang w:val="en-GB" w:eastAsia="zh-CN"/>
        </w:rPr>
        <w:t xml:space="preserve"> or early discarding for power saving.</w:t>
      </w:r>
      <w:r w:rsidRPr="006A228F">
        <w:rPr>
          <w:b/>
          <w:lang w:eastAsia="zh-CN"/>
        </w:rPr>
        <w:t xml:space="preserve"> </w:t>
      </w:r>
    </w:p>
    <w:p w:rsidR="00B16B2E" w:rsidRPr="00B16B2E" w:rsidRDefault="00B16B2E" w:rsidP="0095465D">
      <w:pPr>
        <w:pStyle w:val="a0"/>
        <w:rPr>
          <w:rFonts w:eastAsiaTheme="minorEastAsia"/>
          <w:szCs w:val="20"/>
          <w:lang w:val="en-GB" w:eastAsia="zh-CN"/>
        </w:rPr>
      </w:pPr>
      <w:r>
        <w:rPr>
          <w:rFonts w:eastAsiaTheme="minorEastAsia" w:hint="eastAsia"/>
          <w:szCs w:val="20"/>
          <w:lang w:val="en-GB" w:eastAsia="zh-CN"/>
        </w:rPr>
        <w:t>And a repl</w:t>
      </w:r>
      <w:r w:rsidR="001A7A7E">
        <w:rPr>
          <w:rFonts w:eastAsiaTheme="minorEastAsia"/>
          <w:szCs w:val="20"/>
          <w:lang w:val="en-GB" w:eastAsia="zh-CN"/>
        </w:rPr>
        <w:t>y</w:t>
      </w:r>
      <w:r>
        <w:rPr>
          <w:rFonts w:eastAsiaTheme="minorEastAsia" w:hint="eastAsia"/>
          <w:szCs w:val="20"/>
          <w:lang w:val="en-GB" w:eastAsia="zh-CN"/>
        </w:rPr>
        <w:t xml:space="preserve"> LS should be sent to SA2 based on conclusions in RAN2.</w:t>
      </w:r>
    </w:p>
    <w:p w:rsidR="00571FA4" w:rsidRDefault="0066198B" w:rsidP="0095465D">
      <w:pPr>
        <w:pStyle w:val="1"/>
        <w:jc w:val="both"/>
      </w:pPr>
      <w:r>
        <w:rPr>
          <w:rFonts w:hint="eastAsia"/>
        </w:rPr>
        <w:t>Reference</w:t>
      </w:r>
      <w:r w:rsidR="00D43E41">
        <w:t>s</w:t>
      </w:r>
    </w:p>
    <w:p w:rsidR="0070569B" w:rsidRPr="00CD0629" w:rsidRDefault="0024122F" w:rsidP="0095465D">
      <w:pPr>
        <w:pStyle w:val="a0"/>
        <w:numPr>
          <w:ilvl w:val="0"/>
          <w:numId w:val="9"/>
        </w:numPr>
        <w:rPr>
          <w:rFonts w:eastAsiaTheme="minorEastAsia"/>
          <w:lang w:eastAsia="zh-CN"/>
        </w:rPr>
      </w:pPr>
      <w:bookmarkStart w:id="8" w:name="_Ref108598027"/>
      <w:r w:rsidRPr="00D43E41">
        <w:rPr>
          <w:rFonts w:eastAsiaTheme="minorEastAsia"/>
          <w:lang w:eastAsia="zh-CN"/>
        </w:rPr>
        <w:t xml:space="preserve">RP-213587, </w:t>
      </w:r>
      <w:r w:rsidRPr="00D43E41">
        <w:rPr>
          <w:rFonts w:eastAsiaTheme="minorEastAsia"/>
          <w:lang w:val="en-GB" w:eastAsia="zh-CN"/>
        </w:rPr>
        <w:t>Study on XR Enhancements for NR, RAN#94-e, Nokia</w:t>
      </w:r>
      <w:bookmarkEnd w:id="8"/>
    </w:p>
    <w:bookmarkEnd w:id="7"/>
    <w:p w:rsidR="00E32EFD" w:rsidRPr="0085745D" w:rsidRDefault="00182096" w:rsidP="0095465D">
      <w:pPr>
        <w:pStyle w:val="a0"/>
        <w:numPr>
          <w:ilvl w:val="0"/>
          <w:numId w:val="9"/>
        </w:numPr>
        <w:rPr>
          <w:rFonts w:eastAsiaTheme="minorEastAsia"/>
          <w:lang w:eastAsia="zh-CN"/>
        </w:rPr>
      </w:pPr>
      <w:r w:rsidRPr="0085745D">
        <w:rPr>
          <w:rFonts w:eastAsiaTheme="minorEastAsia"/>
          <w:lang w:eastAsia="zh-CN"/>
        </w:rPr>
        <w:t>R2-2204523</w:t>
      </w:r>
      <w:r w:rsidRPr="0085745D">
        <w:rPr>
          <w:rFonts w:eastAsiaTheme="minorEastAsia" w:hint="eastAsia"/>
          <w:lang w:eastAsia="zh-CN"/>
        </w:rPr>
        <w:t xml:space="preserve">, </w:t>
      </w:r>
      <w:r w:rsidRPr="0085745D">
        <w:rPr>
          <w:rFonts w:eastAsiaTheme="minorEastAsia"/>
          <w:lang w:eastAsia="zh-CN"/>
        </w:rPr>
        <w:t>LS on UE Power Saving for XR and Media Services (S2-2203418; contact: Nokia)</w:t>
      </w:r>
      <w:r w:rsidRPr="0085745D">
        <w:rPr>
          <w:rFonts w:eastAsiaTheme="minorEastAsia" w:hint="eastAsia"/>
          <w:lang w:eastAsia="zh-CN"/>
        </w:rPr>
        <w:t xml:space="preserve">, </w:t>
      </w:r>
      <w:r w:rsidRPr="0085745D">
        <w:rPr>
          <w:rFonts w:eastAsiaTheme="minorEastAsia"/>
          <w:lang w:eastAsia="zh-CN"/>
        </w:rPr>
        <w:t>SA2</w:t>
      </w:r>
      <w:r w:rsidRPr="0085745D">
        <w:rPr>
          <w:rFonts w:eastAsiaTheme="minorEastAsia" w:hint="eastAsia"/>
          <w:lang w:eastAsia="zh-CN"/>
        </w:rPr>
        <w:t xml:space="preserve">, </w:t>
      </w:r>
      <w:r w:rsidRPr="0085745D">
        <w:rPr>
          <w:rFonts w:eastAsiaTheme="minorEastAsia"/>
          <w:lang w:eastAsia="zh-CN"/>
        </w:rPr>
        <w:t>LS in</w:t>
      </w:r>
      <w:r w:rsidRPr="0085745D">
        <w:rPr>
          <w:rFonts w:eastAsiaTheme="minorEastAsia" w:hint="eastAsia"/>
          <w:lang w:eastAsia="zh-CN"/>
        </w:rPr>
        <w:t>, RAN2#118e</w:t>
      </w:r>
    </w:p>
    <w:p w:rsidR="00A01AF8" w:rsidRPr="0085745D" w:rsidRDefault="00A01AF8" w:rsidP="0095465D">
      <w:pPr>
        <w:pStyle w:val="a0"/>
        <w:numPr>
          <w:ilvl w:val="0"/>
          <w:numId w:val="9"/>
        </w:numPr>
        <w:rPr>
          <w:rFonts w:eastAsiaTheme="minorEastAsia"/>
          <w:lang w:eastAsia="zh-CN"/>
        </w:rPr>
      </w:pPr>
      <w:r w:rsidRPr="0085745D">
        <w:rPr>
          <w:rFonts w:eastAsiaTheme="minorEastAsia"/>
          <w:lang w:eastAsia="zh-CN"/>
        </w:rPr>
        <w:t>R2-22</w:t>
      </w:r>
      <w:r w:rsidRPr="0085745D">
        <w:rPr>
          <w:rFonts w:eastAsiaTheme="minorEastAsia" w:hint="eastAsia"/>
          <w:lang w:eastAsia="zh-CN"/>
        </w:rPr>
        <w:t xml:space="preserve">xxxxx, </w:t>
      </w:r>
      <w:r w:rsidRPr="0085745D">
        <w:rPr>
          <w:rFonts w:eastAsiaTheme="minorEastAsia"/>
          <w:lang w:eastAsia="zh-CN"/>
        </w:rPr>
        <w:t>Reply LS on UE Power Saving for XR and Media Services</w:t>
      </w:r>
      <w:r w:rsidRPr="0085745D">
        <w:rPr>
          <w:rFonts w:eastAsiaTheme="minorEastAsia" w:hint="eastAsia"/>
          <w:lang w:eastAsia="zh-CN"/>
        </w:rPr>
        <w:t xml:space="preserve"> (</w:t>
      </w:r>
      <w:r w:rsidRPr="0085745D">
        <w:rPr>
          <w:rFonts w:eastAsiaTheme="minorEastAsia"/>
          <w:lang w:eastAsia="zh-CN"/>
        </w:rPr>
        <w:t>R1-2205531</w:t>
      </w:r>
      <w:r w:rsidRPr="0085745D">
        <w:rPr>
          <w:rFonts w:eastAsiaTheme="minorEastAsia" w:hint="eastAsia"/>
          <w:lang w:eastAsia="zh-CN"/>
        </w:rPr>
        <w:t xml:space="preserve">; </w:t>
      </w:r>
      <w:r w:rsidRPr="0085745D">
        <w:rPr>
          <w:rFonts w:eastAsiaTheme="minorEastAsia"/>
          <w:lang w:eastAsia="zh-CN"/>
        </w:rPr>
        <w:t>contact: Qualcomm</w:t>
      </w:r>
      <w:r w:rsidRPr="0085745D">
        <w:rPr>
          <w:rFonts w:eastAsiaTheme="minorEastAsia" w:hint="eastAsia"/>
          <w:lang w:eastAsia="zh-CN"/>
        </w:rPr>
        <w:t>)</w:t>
      </w:r>
    </w:p>
    <w:p w:rsidR="0085745D" w:rsidRDefault="0085745D" w:rsidP="0095465D">
      <w:pPr>
        <w:pStyle w:val="a0"/>
        <w:numPr>
          <w:ilvl w:val="0"/>
          <w:numId w:val="9"/>
        </w:numPr>
        <w:rPr>
          <w:rFonts w:eastAsiaTheme="minorEastAsia"/>
          <w:lang w:eastAsia="zh-CN"/>
        </w:rPr>
      </w:pPr>
      <w:bookmarkStart w:id="9" w:name="_Ref109054991"/>
      <w:r>
        <w:rPr>
          <w:rFonts w:eastAsiaTheme="minorEastAsia"/>
          <w:lang w:eastAsia="zh-CN"/>
        </w:rPr>
        <w:t xml:space="preserve">TR 38.838, </w:t>
      </w:r>
      <w:r w:rsidRPr="0085745D">
        <w:rPr>
          <w:rFonts w:eastAsiaTheme="minorEastAsia"/>
          <w:lang w:eastAsia="zh-CN"/>
        </w:rPr>
        <w:t>Study on XR (Extended Reality) Evaluations for NR (Release 17)</w:t>
      </w:r>
      <w:bookmarkEnd w:id="9"/>
    </w:p>
    <w:p w:rsidR="00403551" w:rsidRDefault="00403551" w:rsidP="0095465D">
      <w:pPr>
        <w:pStyle w:val="a0"/>
        <w:numPr>
          <w:ilvl w:val="0"/>
          <w:numId w:val="9"/>
        </w:numPr>
        <w:rPr>
          <w:rFonts w:eastAsiaTheme="minorEastAsia"/>
          <w:lang w:eastAsia="zh-CN"/>
        </w:rPr>
      </w:pPr>
      <w:r w:rsidRPr="007D66B6">
        <w:t>R2-2204439</w:t>
      </w:r>
      <w:r>
        <w:rPr>
          <w:rFonts w:eastAsiaTheme="minorEastAsia" w:hint="eastAsia"/>
          <w:lang w:eastAsia="zh-CN"/>
        </w:rPr>
        <w:t xml:space="preserve">, </w:t>
      </w:r>
      <w:r w:rsidRPr="007D66B6">
        <w:t xml:space="preserve">LS on </w:t>
      </w:r>
      <w:proofErr w:type="spellStart"/>
      <w:r w:rsidRPr="007D66B6">
        <w:t>QoS</w:t>
      </w:r>
      <w:proofErr w:type="spellEnd"/>
      <w:r w:rsidRPr="007D66B6">
        <w:t xml:space="preserve"> support with PDU Set granularity (S2-2201803; contact: Intel)</w:t>
      </w:r>
      <w:r>
        <w:rPr>
          <w:rFonts w:eastAsiaTheme="minorEastAsia" w:hint="eastAsia"/>
          <w:lang w:eastAsia="zh-CN"/>
        </w:rPr>
        <w:t xml:space="preserve">, </w:t>
      </w:r>
      <w:r>
        <w:t>SA2</w:t>
      </w:r>
      <w:r w:rsidR="0045763F">
        <w:rPr>
          <w:rFonts w:eastAsiaTheme="minorEastAsia" w:hint="eastAsia"/>
          <w:lang w:eastAsia="zh-CN"/>
        </w:rPr>
        <w:t xml:space="preserve"> </w:t>
      </w:r>
      <w:r>
        <w:tab/>
        <w:t>LS</w:t>
      </w:r>
      <w:r>
        <w:rPr>
          <w:rFonts w:eastAsiaTheme="minorEastAsia" w:hint="eastAsia"/>
          <w:lang w:eastAsia="zh-CN"/>
        </w:rPr>
        <w:t>, RAN2#118e</w:t>
      </w:r>
    </w:p>
    <w:p w:rsidR="00403551" w:rsidRPr="0085745D" w:rsidRDefault="00403551" w:rsidP="0095465D">
      <w:pPr>
        <w:pStyle w:val="a0"/>
        <w:numPr>
          <w:ilvl w:val="0"/>
          <w:numId w:val="9"/>
        </w:numPr>
        <w:rPr>
          <w:rFonts w:eastAsiaTheme="minorEastAsia"/>
          <w:lang w:eastAsia="zh-CN"/>
        </w:rPr>
      </w:pPr>
      <w:r w:rsidRPr="007D66B6">
        <w:t>R2-2206337</w:t>
      </w:r>
      <w:r>
        <w:rPr>
          <w:rFonts w:eastAsiaTheme="minorEastAsia" w:hint="eastAsia"/>
          <w:lang w:eastAsia="zh-CN"/>
        </w:rPr>
        <w:t xml:space="preserve">, </w:t>
      </w:r>
      <w:r w:rsidRPr="007D66B6">
        <w:t xml:space="preserve">LS Reply on </w:t>
      </w:r>
      <w:proofErr w:type="spellStart"/>
      <w:r w:rsidRPr="007D66B6">
        <w:t>QoS</w:t>
      </w:r>
      <w:proofErr w:type="spellEnd"/>
      <w:r w:rsidRPr="007D66B6">
        <w:t xml:space="preserve"> support with PDU Set granularity (S4-220505; contact: Qualcomm)</w:t>
      </w:r>
      <w:r>
        <w:rPr>
          <w:rFonts w:eastAsiaTheme="minorEastAsia" w:hint="eastAsia"/>
          <w:lang w:eastAsia="zh-CN"/>
        </w:rPr>
        <w:t xml:space="preserve">, </w:t>
      </w:r>
      <w:r w:rsidRPr="007D66B6">
        <w:t>SA4</w:t>
      </w:r>
      <w:r>
        <w:rPr>
          <w:rFonts w:eastAsiaTheme="minorEastAsia" w:hint="eastAsia"/>
          <w:lang w:eastAsia="zh-CN"/>
        </w:rPr>
        <w:t>, RAN2#118e</w:t>
      </w:r>
      <w:bookmarkEnd w:id="0"/>
    </w:p>
    <w:sectPr w:rsidR="00403551" w:rsidRPr="0085745D" w:rsidSect="00203FC6">
      <w:headerReference w:type="default" r:id="rId9"/>
      <w:footerReference w:type="even" r:id="rId10"/>
      <w:footerReference w:type="default" r:id="rId11"/>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A87" w:rsidRDefault="00731A87">
      <w:r>
        <w:separator/>
      </w:r>
    </w:p>
  </w:endnote>
  <w:endnote w:type="continuationSeparator" w:id="0">
    <w:p w:rsidR="00731A87" w:rsidRDefault="00731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A2F" w:rsidRDefault="00FD2A2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D2A2F" w:rsidRDefault="00FD2A2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A2F" w:rsidRDefault="00FD2A2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5465D">
      <w:rPr>
        <w:rStyle w:val="ae"/>
        <w:noProof/>
      </w:rPr>
      <w:t>3</w:t>
    </w:r>
    <w:r>
      <w:rPr>
        <w:rStyle w:val="ae"/>
      </w:rPr>
      <w:fldChar w:fldCharType="end"/>
    </w:r>
  </w:p>
  <w:p w:rsidR="00FD2A2F" w:rsidRPr="00977F1F" w:rsidRDefault="00FD6706" w:rsidP="00D2528A">
    <w:pPr>
      <w:pStyle w:val="ac"/>
      <w:tabs>
        <w:tab w:val="left" w:pos="2552"/>
      </w:tabs>
      <w:rPr>
        <w:rFonts w:eastAsia="宋体"/>
        <w:lang w:eastAsia="zh-CN"/>
      </w:rPr>
    </w:pPr>
    <w:r w:rsidRPr="00FD6706">
      <w:rPr>
        <w:rFonts w:eastAsia="宋体"/>
        <w:lang w:eastAsia="zh-CN"/>
      </w:rPr>
      <w:t>R2-2207509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A87" w:rsidRDefault="00731A87">
      <w:r>
        <w:separator/>
      </w:r>
    </w:p>
  </w:footnote>
  <w:footnote w:type="continuationSeparator" w:id="0">
    <w:p w:rsidR="00731A87" w:rsidRDefault="00731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A2F" w:rsidRDefault="00FD2A2F"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63E1709"/>
    <w:multiLevelType w:val="hybridMultilevel"/>
    <w:tmpl w:val="F3FC9D8E"/>
    <w:lvl w:ilvl="0" w:tplc="DCFC631E">
      <w:start w:val="1"/>
      <w:numFmt w:val="bullet"/>
      <w:lvlText w:val="•"/>
      <w:lvlJc w:val="left"/>
      <w:pPr>
        <w:tabs>
          <w:tab w:val="num" w:pos="720"/>
        </w:tabs>
        <w:ind w:left="720" w:hanging="360"/>
      </w:pPr>
      <w:rPr>
        <w:rFonts w:ascii="Arial" w:hAnsi="Arial" w:hint="default"/>
      </w:rPr>
    </w:lvl>
    <w:lvl w:ilvl="1" w:tplc="CE38BBEA">
      <w:start w:val="2549"/>
      <w:numFmt w:val="bullet"/>
      <w:lvlText w:val="–"/>
      <w:lvlJc w:val="left"/>
      <w:pPr>
        <w:tabs>
          <w:tab w:val="num" w:pos="1440"/>
        </w:tabs>
        <w:ind w:left="1440" w:hanging="360"/>
      </w:pPr>
      <w:rPr>
        <w:rFonts w:ascii="Arial" w:hAnsi="Arial" w:hint="default"/>
      </w:rPr>
    </w:lvl>
    <w:lvl w:ilvl="2" w:tplc="AD726C84">
      <w:start w:val="1"/>
      <w:numFmt w:val="bullet"/>
      <w:lvlText w:val="•"/>
      <w:lvlJc w:val="left"/>
      <w:pPr>
        <w:tabs>
          <w:tab w:val="num" w:pos="2160"/>
        </w:tabs>
        <w:ind w:left="2160" w:hanging="360"/>
      </w:pPr>
      <w:rPr>
        <w:rFonts w:ascii="Arial" w:hAnsi="Arial" w:hint="default"/>
      </w:rPr>
    </w:lvl>
    <w:lvl w:ilvl="3" w:tplc="6D0CC706" w:tentative="1">
      <w:start w:val="1"/>
      <w:numFmt w:val="bullet"/>
      <w:lvlText w:val="•"/>
      <w:lvlJc w:val="left"/>
      <w:pPr>
        <w:tabs>
          <w:tab w:val="num" w:pos="2880"/>
        </w:tabs>
        <w:ind w:left="2880" w:hanging="360"/>
      </w:pPr>
      <w:rPr>
        <w:rFonts w:ascii="Arial" w:hAnsi="Arial" w:hint="default"/>
      </w:rPr>
    </w:lvl>
    <w:lvl w:ilvl="4" w:tplc="B8B467DE" w:tentative="1">
      <w:start w:val="1"/>
      <w:numFmt w:val="bullet"/>
      <w:lvlText w:val="•"/>
      <w:lvlJc w:val="left"/>
      <w:pPr>
        <w:tabs>
          <w:tab w:val="num" w:pos="3600"/>
        </w:tabs>
        <w:ind w:left="3600" w:hanging="360"/>
      </w:pPr>
      <w:rPr>
        <w:rFonts w:ascii="Arial" w:hAnsi="Arial" w:hint="default"/>
      </w:rPr>
    </w:lvl>
    <w:lvl w:ilvl="5" w:tplc="289E99F0" w:tentative="1">
      <w:start w:val="1"/>
      <w:numFmt w:val="bullet"/>
      <w:lvlText w:val="•"/>
      <w:lvlJc w:val="left"/>
      <w:pPr>
        <w:tabs>
          <w:tab w:val="num" w:pos="4320"/>
        </w:tabs>
        <w:ind w:left="4320" w:hanging="360"/>
      </w:pPr>
      <w:rPr>
        <w:rFonts w:ascii="Arial" w:hAnsi="Arial" w:hint="default"/>
      </w:rPr>
    </w:lvl>
    <w:lvl w:ilvl="6" w:tplc="240C2788" w:tentative="1">
      <w:start w:val="1"/>
      <w:numFmt w:val="bullet"/>
      <w:lvlText w:val="•"/>
      <w:lvlJc w:val="left"/>
      <w:pPr>
        <w:tabs>
          <w:tab w:val="num" w:pos="5040"/>
        </w:tabs>
        <w:ind w:left="5040" w:hanging="360"/>
      </w:pPr>
      <w:rPr>
        <w:rFonts w:ascii="Arial" w:hAnsi="Arial" w:hint="default"/>
      </w:rPr>
    </w:lvl>
    <w:lvl w:ilvl="7" w:tplc="16DAF598" w:tentative="1">
      <w:start w:val="1"/>
      <w:numFmt w:val="bullet"/>
      <w:lvlText w:val="•"/>
      <w:lvlJc w:val="left"/>
      <w:pPr>
        <w:tabs>
          <w:tab w:val="num" w:pos="5760"/>
        </w:tabs>
        <w:ind w:left="5760" w:hanging="360"/>
      </w:pPr>
      <w:rPr>
        <w:rFonts w:ascii="Arial" w:hAnsi="Arial" w:hint="default"/>
      </w:rPr>
    </w:lvl>
    <w:lvl w:ilvl="8" w:tplc="5F6C39DE" w:tentative="1">
      <w:start w:val="1"/>
      <w:numFmt w:val="bullet"/>
      <w:lvlText w:val="•"/>
      <w:lvlJc w:val="left"/>
      <w:pPr>
        <w:tabs>
          <w:tab w:val="num" w:pos="6480"/>
        </w:tabs>
        <w:ind w:left="6480" w:hanging="360"/>
      </w:pPr>
      <w:rPr>
        <w:rFonts w:ascii="Arial" w:hAnsi="Arial" w:hint="default"/>
      </w:rPr>
    </w:lvl>
  </w:abstractNum>
  <w:abstractNum w:abstractNumId="3">
    <w:nsid w:val="0FBC5F62"/>
    <w:multiLevelType w:val="hybridMultilevel"/>
    <w:tmpl w:val="AC4C87D4"/>
    <w:lvl w:ilvl="0" w:tplc="40B4AB6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133409"/>
    <w:multiLevelType w:val="hybridMultilevel"/>
    <w:tmpl w:val="873ED8F4"/>
    <w:lvl w:ilvl="0" w:tplc="E27E821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F97FF1"/>
    <w:multiLevelType w:val="hybridMultilevel"/>
    <w:tmpl w:val="320C4DD6"/>
    <w:lvl w:ilvl="0" w:tplc="586EFDFC">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90F0E05"/>
    <w:multiLevelType w:val="hybridMultilevel"/>
    <w:tmpl w:val="1E52A324"/>
    <w:lvl w:ilvl="0" w:tplc="468007C2">
      <w:start w:val="1"/>
      <w:numFmt w:val="bullet"/>
      <w:lvlText w:val="•"/>
      <w:lvlJc w:val="left"/>
      <w:pPr>
        <w:tabs>
          <w:tab w:val="num" w:pos="720"/>
        </w:tabs>
        <w:ind w:left="720" w:hanging="360"/>
      </w:pPr>
      <w:rPr>
        <w:rFonts w:ascii="Arial" w:hAnsi="Arial" w:hint="default"/>
      </w:rPr>
    </w:lvl>
    <w:lvl w:ilvl="1" w:tplc="E2BE5702" w:tentative="1">
      <w:start w:val="1"/>
      <w:numFmt w:val="bullet"/>
      <w:lvlText w:val="•"/>
      <w:lvlJc w:val="left"/>
      <w:pPr>
        <w:tabs>
          <w:tab w:val="num" w:pos="1440"/>
        </w:tabs>
        <w:ind w:left="1440" w:hanging="360"/>
      </w:pPr>
      <w:rPr>
        <w:rFonts w:ascii="Arial" w:hAnsi="Arial" w:hint="default"/>
      </w:rPr>
    </w:lvl>
    <w:lvl w:ilvl="2" w:tplc="75385C5E" w:tentative="1">
      <w:start w:val="1"/>
      <w:numFmt w:val="bullet"/>
      <w:lvlText w:val="•"/>
      <w:lvlJc w:val="left"/>
      <w:pPr>
        <w:tabs>
          <w:tab w:val="num" w:pos="2160"/>
        </w:tabs>
        <w:ind w:left="2160" w:hanging="360"/>
      </w:pPr>
      <w:rPr>
        <w:rFonts w:ascii="Arial" w:hAnsi="Arial" w:hint="default"/>
      </w:rPr>
    </w:lvl>
    <w:lvl w:ilvl="3" w:tplc="EB8C07DA" w:tentative="1">
      <w:start w:val="1"/>
      <w:numFmt w:val="bullet"/>
      <w:lvlText w:val="•"/>
      <w:lvlJc w:val="left"/>
      <w:pPr>
        <w:tabs>
          <w:tab w:val="num" w:pos="2880"/>
        </w:tabs>
        <w:ind w:left="2880" w:hanging="360"/>
      </w:pPr>
      <w:rPr>
        <w:rFonts w:ascii="Arial" w:hAnsi="Arial" w:hint="default"/>
      </w:rPr>
    </w:lvl>
    <w:lvl w:ilvl="4" w:tplc="81D2CEDC" w:tentative="1">
      <w:start w:val="1"/>
      <w:numFmt w:val="bullet"/>
      <w:lvlText w:val="•"/>
      <w:lvlJc w:val="left"/>
      <w:pPr>
        <w:tabs>
          <w:tab w:val="num" w:pos="3600"/>
        </w:tabs>
        <w:ind w:left="3600" w:hanging="360"/>
      </w:pPr>
      <w:rPr>
        <w:rFonts w:ascii="Arial" w:hAnsi="Arial" w:hint="default"/>
      </w:rPr>
    </w:lvl>
    <w:lvl w:ilvl="5" w:tplc="4F0CF704" w:tentative="1">
      <w:start w:val="1"/>
      <w:numFmt w:val="bullet"/>
      <w:lvlText w:val="•"/>
      <w:lvlJc w:val="left"/>
      <w:pPr>
        <w:tabs>
          <w:tab w:val="num" w:pos="4320"/>
        </w:tabs>
        <w:ind w:left="4320" w:hanging="360"/>
      </w:pPr>
      <w:rPr>
        <w:rFonts w:ascii="Arial" w:hAnsi="Arial" w:hint="default"/>
      </w:rPr>
    </w:lvl>
    <w:lvl w:ilvl="6" w:tplc="E32A51F2" w:tentative="1">
      <w:start w:val="1"/>
      <w:numFmt w:val="bullet"/>
      <w:lvlText w:val="•"/>
      <w:lvlJc w:val="left"/>
      <w:pPr>
        <w:tabs>
          <w:tab w:val="num" w:pos="5040"/>
        </w:tabs>
        <w:ind w:left="5040" w:hanging="360"/>
      </w:pPr>
      <w:rPr>
        <w:rFonts w:ascii="Arial" w:hAnsi="Arial" w:hint="default"/>
      </w:rPr>
    </w:lvl>
    <w:lvl w:ilvl="7" w:tplc="28E8DA08" w:tentative="1">
      <w:start w:val="1"/>
      <w:numFmt w:val="bullet"/>
      <w:lvlText w:val="•"/>
      <w:lvlJc w:val="left"/>
      <w:pPr>
        <w:tabs>
          <w:tab w:val="num" w:pos="5760"/>
        </w:tabs>
        <w:ind w:left="5760" w:hanging="360"/>
      </w:pPr>
      <w:rPr>
        <w:rFonts w:ascii="Arial" w:hAnsi="Arial" w:hint="default"/>
      </w:rPr>
    </w:lvl>
    <w:lvl w:ilvl="8" w:tplc="EF2066CC" w:tentative="1">
      <w:start w:val="1"/>
      <w:numFmt w:val="bullet"/>
      <w:lvlText w:val="•"/>
      <w:lvlJc w:val="left"/>
      <w:pPr>
        <w:tabs>
          <w:tab w:val="num" w:pos="6480"/>
        </w:tabs>
        <w:ind w:left="6480" w:hanging="360"/>
      </w:pPr>
      <w:rPr>
        <w:rFonts w:ascii="Arial" w:hAnsi="Arial" w:hint="default"/>
      </w:rPr>
    </w:lvl>
  </w:abstractNum>
  <w:abstractNum w:abstractNumId="7">
    <w:nsid w:val="1C312D47"/>
    <w:multiLevelType w:val="hybridMultilevel"/>
    <w:tmpl w:val="FF888F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C84302A"/>
    <w:multiLevelType w:val="hybridMultilevel"/>
    <w:tmpl w:val="CEA2D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F656BD"/>
    <w:multiLevelType w:val="hybridMultilevel"/>
    <w:tmpl w:val="320C4DD6"/>
    <w:lvl w:ilvl="0" w:tplc="586EFD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79819F7"/>
    <w:multiLevelType w:val="hybridMultilevel"/>
    <w:tmpl w:val="A05C7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nsid w:val="312807E7"/>
    <w:multiLevelType w:val="hybridMultilevel"/>
    <w:tmpl w:val="D2580C0C"/>
    <w:lvl w:ilvl="0" w:tplc="4B22BA0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3">
    <w:nsid w:val="31787C58"/>
    <w:multiLevelType w:val="hybridMultilevel"/>
    <w:tmpl w:val="12F82D3E"/>
    <w:lvl w:ilvl="0" w:tplc="07663784">
      <w:start w:val="1"/>
      <w:numFmt w:val="bullet"/>
      <w:lvlText w:val="–"/>
      <w:lvlJc w:val="left"/>
      <w:pPr>
        <w:tabs>
          <w:tab w:val="num" w:pos="720"/>
        </w:tabs>
        <w:ind w:left="720" w:hanging="360"/>
      </w:pPr>
      <w:rPr>
        <w:rFonts w:ascii="Arial" w:hAnsi="Arial" w:hint="default"/>
      </w:rPr>
    </w:lvl>
    <w:lvl w:ilvl="1" w:tplc="4E464834">
      <w:start w:val="1"/>
      <w:numFmt w:val="bullet"/>
      <w:lvlText w:val="–"/>
      <w:lvlJc w:val="left"/>
      <w:pPr>
        <w:tabs>
          <w:tab w:val="num" w:pos="1440"/>
        </w:tabs>
        <w:ind w:left="1440" w:hanging="360"/>
      </w:pPr>
      <w:rPr>
        <w:rFonts w:ascii="Arial" w:hAnsi="Arial" w:hint="default"/>
      </w:rPr>
    </w:lvl>
    <w:lvl w:ilvl="2" w:tplc="6FA6BCF0" w:tentative="1">
      <w:start w:val="1"/>
      <w:numFmt w:val="bullet"/>
      <w:lvlText w:val="–"/>
      <w:lvlJc w:val="left"/>
      <w:pPr>
        <w:tabs>
          <w:tab w:val="num" w:pos="2160"/>
        </w:tabs>
        <w:ind w:left="2160" w:hanging="360"/>
      </w:pPr>
      <w:rPr>
        <w:rFonts w:ascii="Arial" w:hAnsi="Arial" w:hint="default"/>
      </w:rPr>
    </w:lvl>
    <w:lvl w:ilvl="3" w:tplc="E910B47A" w:tentative="1">
      <w:start w:val="1"/>
      <w:numFmt w:val="bullet"/>
      <w:lvlText w:val="–"/>
      <w:lvlJc w:val="left"/>
      <w:pPr>
        <w:tabs>
          <w:tab w:val="num" w:pos="2880"/>
        </w:tabs>
        <w:ind w:left="2880" w:hanging="360"/>
      </w:pPr>
      <w:rPr>
        <w:rFonts w:ascii="Arial" w:hAnsi="Arial" w:hint="default"/>
      </w:rPr>
    </w:lvl>
    <w:lvl w:ilvl="4" w:tplc="5B1C9BC0" w:tentative="1">
      <w:start w:val="1"/>
      <w:numFmt w:val="bullet"/>
      <w:lvlText w:val="–"/>
      <w:lvlJc w:val="left"/>
      <w:pPr>
        <w:tabs>
          <w:tab w:val="num" w:pos="3600"/>
        </w:tabs>
        <w:ind w:left="3600" w:hanging="360"/>
      </w:pPr>
      <w:rPr>
        <w:rFonts w:ascii="Arial" w:hAnsi="Arial" w:hint="default"/>
      </w:rPr>
    </w:lvl>
    <w:lvl w:ilvl="5" w:tplc="7A28AD1A" w:tentative="1">
      <w:start w:val="1"/>
      <w:numFmt w:val="bullet"/>
      <w:lvlText w:val="–"/>
      <w:lvlJc w:val="left"/>
      <w:pPr>
        <w:tabs>
          <w:tab w:val="num" w:pos="4320"/>
        </w:tabs>
        <w:ind w:left="4320" w:hanging="360"/>
      </w:pPr>
      <w:rPr>
        <w:rFonts w:ascii="Arial" w:hAnsi="Arial" w:hint="default"/>
      </w:rPr>
    </w:lvl>
    <w:lvl w:ilvl="6" w:tplc="6EF67768" w:tentative="1">
      <w:start w:val="1"/>
      <w:numFmt w:val="bullet"/>
      <w:lvlText w:val="–"/>
      <w:lvlJc w:val="left"/>
      <w:pPr>
        <w:tabs>
          <w:tab w:val="num" w:pos="5040"/>
        </w:tabs>
        <w:ind w:left="5040" w:hanging="360"/>
      </w:pPr>
      <w:rPr>
        <w:rFonts w:ascii="Arial" w:hAnsi="Arial" w:hint="default"/>
      </w:rPr>
    </w:lvl>
    <w:lvl w:ilvl="7" w:tplc="5510B836" w:tentative="1">
      <w:start w:val="1"/>
      <w:numFmt w:val="bullet"/>
      <w:lvlText w:val="–"/>
      <w:lvlJc w:val="left"/>
      <w:pPr>
        <w:tabs>
          <w:tab w:val="num" w:pos="5760"/>
        </w:tabs>
        <w:ind w:left="5760" w:hanging="360"/>
      </w:pPr>
      <w:rPr>
        <w:rFonts w:ascii="Arial" w:hAnsi="Arial" w:hint="default"/>
      </w:rPr>
    </w:lvl>
    <w:lvl w:ilvl="8" w:tplc="9850999E" w:tentative="1">
      <w:start w:val="1"/>
      <w:numFmt w:val="bullet"/>
      <w:lvlText w:val="–"/>
      <w:lvlJc w:val="left"/>
      <w:pPr>
        <w:tabs>
          <w:tab w:val="num" w:pos="6480"/>
        </w:tabs>
        <w:ind w:left="6480" w:hanging="360"/>
      </w:pPr>
      <w:rPr>
        <w:rFonts w:ascii="Arial" w:hAnsi="Arial"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nsid w:val="4B745E5E"/>
    <w:multiLevelType w:val="hybridMultilevel"/>
    <w:tmpl w:val="212E2510"/>
    <w:lvl w:ilvl="0" w:tplc="58FA03F2">
      <w:start w:val="1"/>
      <w:numFmt w:val="bullet"/>
      <w:lvlText w:val=""/>
      <w:lvlJc w:val="left"/>
      <w:pPr>
        <w:tabs>
          <w:tab w:val="num" w:pos="720"/>
        </w:tabs>
        <w:ind w:left="720" w:hanging="360"/>
      </w:pPr>
      <w:rPr>
        <w:rFonts w:ascii="Symbol" w:hAnsi="Symbol" w:hint="default"/>
      </w:rPr>
    </w:lvl>
    <w:lvl w:ilvl="1" w:tplc="D8BAE190">
      <w:start w:val="5886"/>
      <w:numFmt w:val="bullet"/>
      <w:lvlText w:val="•"/>
      <w:lvlJc w:val="left"/>
      <w:pPr>
        <w:tabs>
          <w:tab w:val="num" w:pos="1440"/>
        </w:tabs>
        <w:ind w:left="1440" w:hanging="360"/>
      </w:pPr>
      <w:rPr>
        <w:rFonts w:ascii="Arial" w:hAnsi="Arial" w:hint="default"/>
      </w:rPr>
    </w:lvl>
    <w:lvl w:ilvl="2" w:tplc="EC4261D4" w:tentative="1">
      <w:start w:val="1"/>
      <w:numFmt w:val="bullet"/>
      <w:lvlText w:val=""/>
      <w:lvlJc w:val="left"/>
      <w:pPr>
        <w:tabs>
          <w:tab w:val="num" w:pos="2160"/>
        </w:tabs>
        <w:ind w:left="2160" w:hanging="360"/>
      </w:pPr>
      <w:rPr>
        <w:rFonts w:ascii="Symbol" w:hAnsi="Symbol" w:hint="default"/>
      </w:rPr>
    </w:lvl>
    <w:lvl w:ilvl="3" w:tplc="8A56A774" w:tentative="1">
      <w:start w:val="1"/>
      <w:numFmt w:val="bullet"/>
      <w:lvlText w:val=""/>
      <w:lvlJc w:val="left"/>
      <w:pPr>
        <w:tabs>
          <w:tab w:val="num" w:pos="2880"/>
        </w:tabs>
        <w:ind w:left="2880" w:hanging="360"/>
      </w:pPr>
      <w:rPr>
        <w:rFonts w:ascii="Symbol" w:hAnsi="Symbol" w:hint="default"/>
      </w:rPr>
    </w:lvl>
    <w:lvl w:ilvl="4" w:tplc="BA9EC09E" w:tentative="1">
      <w:start w:val="1"/>
      <w:numFmt w:val="bullet"/>
      <w:lvlText w:val=""/>
      <w:lvlJc w:val="left"/>
      <w:pPr>
        <w:tabs>
          <w:tab w:val="num" w:pos="3600"/>
        </w:tabs>
        <w:ind w:left="3600" w:hanging="360"/>
      </w:pPr>
      <w:rPr>
        <w:rFonts w:ascii="Symbol" w:hAnsi="Symbol" w:hint="default"/>
      </w:rPr>
    </w:lvl>
    <w:lvl w:ilvl="5" w:tplc="00AE5868" w:tentative="1">
      <w:start w:val="1"/>
      <w:numFmt w:val="bullet"/>
      <w:lvlText w:val=""/>
      <w:lvlJc w:val="left"/>
      <w:pPr>
        <w:tabs>
          <w:tab w:val="num" w:pos="4320"/>
        </w:tabs>
        <w:ind w:left="4320" w:hanging="360"/>
      </w:pPr>
      <w:rPr>
        <w:rFonts w:ascii="Symbol" w:hAnsi="Symbol" w:hint="default"/>
      </w:rPr>
    </w:lvl>
    <w:lvl w:ilvl="6" w:tplc="F026A74A" w:tentative="1">
      <w:start w:val="1"/>
      <w:numFmt w:val="bullet"/>
      <w:lvlText w:val=""/>
      <w:lvlJc w:val="left"/>
      <w:pPr>
        <w:tabs>
          <w:tab w:val="num" w:pos="5040"/>
        </w:tabs>
        <w:ind w:left="5040" w:hanging="360"/>
      </w:pPr>
      <w:rPr>
        <w:rFonts w:ascii="Symbol" w:hAnsi="Symbol" w:hint="default"/>
      </w:rPr>
    </w:lvl>
    <w:lvl w:ilvl="7" w:tplc="412ED67A" w:tentative="1">
      <w:start w:val="1"/>
      <w:numFmt w:val="bullet"/>
      <w:lvlText w:val=""/>
      <w:lvlJc w:val="left"/>
      <w:pPr>
        <w:tabs>
          <w:tab w:val="num" w:pos="5760"/>
        </w:tabs>
        <w:ind w:left="5760" w:hanging="360"/>
      </w:pPr>
      <w:rPr>
        <w:rFonts w:ascii="Symbol" w:hAnsi="Symbol" w:hint="default"/>
      </w:rPr>
    </w:lvl>
    <w:lvl w:ilvl="8" w:tplc="B51468D2" w:tentative="1">
      <w:start w:val="1"/>
      <w:numFmt w:val="bullet"/>
      <w:lvlText w:val=""/>
      <w:lvlJc w:val="left"/>
      <w:pPr>
        <w:tabs>
          <w:tab w:val="num" w:pos="6480"/>
        </w:tabs>
        <w:ind w:left="6480" w:hanging="360"/>
      </w:pPr>
      <w:rPr>
        <w:rFonts w:ascii="Symbol" w:hAnsi="Symbol" w:hint="default"/>
      </w:rPr>
    </w:lvl>
  </w:abstractNum>
  <w:abstractNum w:abstractNumId="19">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0C60FFB"/>
    <w:multiLevelType w:val="hybridMultilevel"/>
    <w:tmpl w:val="7AA6B14E"/>
    <w:lvl w:ilvl="0" w:tplc="779AF3AC">
      <w:start w:val="1"/>
      <w:numFmt w:val="bullet"/>
      <w:lvlText w:val="•"/>
      <w:lvlJc w:val="left"/>
      <w:pPr>
        <w:tabs>
          <w:tab w:val="num" w:pos="720"/>
        </w:tabs>
        <w:ind w:left="720" w:hanging="360"/>
      </w:pPr>
      <w:rPr>
        <w:rFonts w:ascii="Arial" w:hAnsi="Arial" w:hint="default"/>
      </w:rPr>
    </w:lvl>
    <w:lvl w:ilvl="1" w:tplc="BBA660F2">
      <w:start w:val="3490"/>
      <w:numFmt w:val="bullet"/>
      <w:lvlText w:val="–"/>
      <w:lvlJc w:val="left"/>
      <w:pPr>
        <w:tabs>
          <w:tab w:val="num" w:pos="1440"/>
        </w:tabs>
        <w:ind w:left="1440" w:hanging="360"/>
      </w:pPr>
      <w:rPr>
        <w:rFonts w:ascii="Arial" w:hAnsi="Arial" w:hint="default"/>
      </w:rPr>
    </w:lvl>
    <w:lvl w:ilvl="2" w:tplc="A37EBFDA">
      <w:start w:val="3490"/>
      <w:numFmt w:val="bullet"/>
      <w:lvlText w:val="•"/>
      <w:lvlJc w:val="left"/>
      <w:pPr>
        <w:tabs>
          <w:tab w:val="num" w:pos="2160"/>
        </w:tabs>
        <w:ind w:left="2160" w:hanging="360"/>
      </w:pPr>
      <w:rPr>
        <w:rFonts w:ascii="Arial" w:hAnsi="Arial" w:hint="default"/>
      </w:rPr>
    </w:lvl>
    <w:lvl w:ilvl="3" w:tplc="C7823928" w:tentative="1">
      <w:start w:val="1"/>
      <w:numFmt w:val="bullet"/>
      <w:lvlText w:val="•"/>
      <w:lvlJc w:val="left"/>
      <w:pPr>
        <w:tabs>
          <w:tab w:val="num" w:pos="2880"/>
        </w:tabs>
        <w:ind w:left="2880" w:hanging="360"/>
      </w:pPr>
      <w:rPr>
        <w:rFonts w:ascii="Arial" w:hAnsi="Arial" w:hint="default"/>
      </w:rPr>
    </w:lvl>
    <w:lvl w:ilvl="4" w:tplc="1226A014" w:tentative="1">
      <w:start w:val="1"/>
      <w:numFmt w:val="bullet"/>
      <w:lvlText w:val="•"/>
      <w:lvlJc w:val="left"/>
      <w:pPr>
        <w:tabs>
          <w:tab w:val="num" w:pos="3600"/>
        </w:tabs>
        <w:ind w:left="3600" w:hanging="360"/>
      </w:pPr>
      <w:rPr>
        <w:rFonts w:ascii="Arial" w:hAnsi="Arial" w:hint="default"/>
      </w:rPr>
    </w:lvl>
    <w:lvl w:ilvl="5" w:tplc="8A1A8DA6" w:tentative="1">
      <w:start w:val="1"/>
      <w:numFmt w:val="bullet"/>
      <w:lvlText w:val="•"/>
      <w:lvlJc w:val="left"/>
      <w:pPr>
        <w:tabs>
          <w:tab w:val="num" w:pos="4320"/>
        </w:tabs>
        <w:ind w:left="4320" w:hanging="360"/>
      </w:pPr>
      <w:rPr>
        <w:rFonts w:ascii="Arial" w:hAnsi="Arial" w:hint="default"/>
      </w:rPr>
    </w:lvl>
    <w:lvl w:ilvl="6" w:tplc="ACCED494" w:tentative="1">
      <w:start w:val="1"/>
      <w:numFmt w:val="bullet"/>
      <w:lvlText w:val="•"/>
      <w:lvlJc w:val="left"/>
      <w:pPr>
        <w:tabs>
          <w:tab w:val="num" w:pos="5040"/>
        </w:tabs>
        <w:ind w:left="5040" w:hanging="360"/>
      </w:pPr>
      <w:rPr>
        <w:rFonts w:ascii="Arial" w:hAnsi="Arial" w:hint="default"/>
      </w:rPr>
    </w:lvl>
    <w:lvl w:ilvl="7" w:tplc="D6807F2A" w:tentative="1">
      <w:start w:val="1"/>
      <w:numFmt w:val="bullet"/>
      <w:lvlText w:val="•"/>
      <w:lvlJc w:val="left"/>
      <w:pPr>
        <w:tabs>
          <w:tab w:val="num" w:pos="5760"/>
        </w:tabs>
        <w:ind w:left="5760" w:hanging="360"/>
      </w:pPr>
      <w:rPr>
        <w:rFonts w:ascii="Arial" w:hAnsi="Arial" w:hint="default"/>
      </w:rPr>
    </w:lvl>
    <w:lvl w:ilvl="8" w:tplc="F7A89C76" w:tentative="1">
      <w:start w:val="1"/>
      <w:numFmt w:val="bullet"/>
      <w:lvlText w:val="•"/>
      <w:lvlJc w:val="left"/>
      <w:pPr>
        <w:tabs>
          <w:tab w:val="num" w:pos="6480"/>
        </w:tabs>
        <w:ind w:left="6480" w:hanging="360"/>
      </w:pPr>
      <w:rPr>
        <w:rFonts w:ascii="Arial" w:hAnsi="Arial" w:hint="default"/>
      </w:r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3E13769"/>
    <w:multiLevelType w:val="hybridMultilevel"/>
    <w:tmpl w:val="DCE4B494"/>
    <w:lvl w:ilvl="0" w:tplc="EAF8ECD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E90415"/>
    <w:multiLevelType w:val="hybridMultilevel"/>
    <w:tmpl w:val="A6081A2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B4108D1"/>
    <w:multiLevelType w:val="hybridMultilevel"/>
    <w:tmpl w:val="A888E0C0"/>
    <w:lvl w:ilvl="0" w:tplc="ED2673A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2B478B"/>
    <w:multiLevelType w:val="hybridMultilevel"/>
    <w:tmpl w:val="C8120C62"/>
    <w:lvl w:ilvl="0" w:tplc="6A966E4C">
      <w:start w:val="1"/>
      <w:numFmt w:val="bullet"/>
      <w:lvlText w:val="•"/>
      <w:lvlJc w:val="left"/>
      <w:pPr>
        <w:tabs>
          <w:tab w:val="num" w:pos="360"/>
        </w:tabs>
        <w:ind w:left="360" w:hanging="360"/>
      </w:pPr>
      <w:rPr>
        <w:rFonts w:ascii="Arial" w:hAnsi="Arial" w:hint="default"/>
      </w:rPr>
    </w:lvl>
    <w:lvl w:ilvl="1" w:tplc="FA0E70EC">
      <w:start w:val="1886"/>
      <w:numFmt w:val="bullet"/>
      <w:lvlText w:val="–"/>
      <w:lvlJc w:val="left"/>
      <w:pPr>
        <w:tabs>
          <w:tab w:val="num" w:pos="1080"/>
        </w:tabs>
        <w:ind w:left="1080" w:hanging="360"/>
      </w:pPr>
      <w:rPr>
        <w:rFonts w:ascii="Arial" w:hAnsi="Arial" w:hint="default"/>
      </w:rPr>
    </w:lvl>
    <w:lvl w:ilvl="2" w:tplc="6FA2091A" w:tentative="1">
      <w:start w:val="1"/>
      <w:numFmt w:val="bullet"/>
      <w:lvlText w:val="•"/>
      <w:lvlJc w:val="left"/>
      <w:pPr>
        <w:tabs>
          <w:tab w:val="num" w:pos="1800"/>
        </w:tabs>
        <w:ind w:left="1800" w:hanging="360"/>
      </w:pPr>
      <w:rPr>
        <w:rFonts w:ascii="Arial" w:hAnsi="Arial" w:hint="default"/>
      </w:rPr>
    </w:lvl>
    <w:lvl w:ilvl="3" w:tplc="A5649910" w:tentative="1">
      <w:start w:val="1"/>
      <w:numFmt w:val="bullet"/>
      <w:lvlText w:val="•"/>
      <w:lvlJc w:val="left"/>
      <w:pPr>
        <w:tabs>
          <w:tab w:val="num" w:pos="2520"/>
        </w:tabs>
        <w:ind w:left="2520" w:hanging="360"/>
      </w:pPr>
      <w:rPr>
        <w:rFonts w:ascii="Arial" w:hAnsi="Arial" w:hint="default"/>
      </w:rPr>
    </w:lvl>
    <w:lvl w:ilvl="4" w:tplc="6A2214AA" w:tentative="1">
      <w:start w:val="1"/>
      <w:numFmt w:val="bullet"/>
      <w:lvlText w:val="•"/>
      <w:lvlJc w:val="left"/>
      <w:pPr>
        <w:tabs>
          <w:tab w:val="num" w:pos="3240"/>
        </w:tabs>
        <w:ind w:left="3240" w:hanging="360"/>
      </w:pPr>
      <w:rPr>
        <w:rFonts w:ascii="Arial" w:hAnsi="Arial" w:hint="default"/>
      </w:rPr>
    </w:lvl>
    <w:lvl w:ilvl="5" w:tplc="380810BA" w:tentative="1">
      <w:start w:val="1"/>
      <w:numFmt w:val="bullet"/>
      <w:lvlText w:val="•"/>
      <w:lvlJc w:val="left"/>
      <w:pPr>
        <w:tabs>
          <w:tab w:val="num" w:pos="3960"/>
        </w:tabs>
        <w:ind w:left="3960" w:hanging="360"/>
      </w:pPr>
      <w:rPr>
        <w:rFonts w:ascii="Arial" w:hAnsi="Arial" w:hint="default"/>
      </w:rPr>
    </w:lvl>
    <w:lvl w:ilvl="6" w:tplc="0EAA134C" w:tentative="1">
      <w:start w:val="1"/>
      <w:numFmt w:val="bullet"/>
      <w:lvlText w:val="•"/>
      <w:lvlJc w:val="left"/>
      <w:pPr>
        <w:tabs>
          <w:tab w:val="num" w:pos="4680"/>
        </w:tabs>
        <w:ind w:left="4680" w:hanging="360"/>
      </w:pPr>
      <w:rPr>
        <w:rFonts w:ascii="Arial" w:hAnsi="Arial" w:hint="default"/>
      </w:rPr>
    </w:lvl>
    <w:lvl w:ilvl="7" w:tplc="D30C3516" w:tentative="1">
      <w:start w:val="1"/>
      <w:numFmt w:val="bullet"/>
      <w:lvlText w:val="•"/>
      <w:lvlJc w:val="left"/>
      <w:pPr>
        <w:tabs>
          <w:tab w:val="num" w:pos="5400"/>
        </w:tabs>
        <w:ind w:left="5400" w:hanging="360"/>
      </w:pPr>
      <w:rPr>
        <w:rFonts w:ascii="Arial" w:hAnsi="Arial" w:hint="default"/>
      </w:rPr>
    </w:lvl>
    <w:lvl w:ilvl="8" w:tplc="E62A9296" w:tentative="1">
      <w:start w:val="1"/>
      <w:numFmt w:val="bullet"/>
      <w:lvlText w:val="•"/>
      <w:lvlJc w:val="left"/>
      <w:pPr>
        <w:tabs>
          <w:tab w:val="num" w:pos="6120"/>
        </w:tabs>
        <w:ind w:left="6120" w:hanging="360"/>
      </w:pPr>
      <w:rPr>
        <w:rFonts w:ascii="Arial" w:hAnsi="Arial" w:hint="default"/>
      </w:rPr>
    </w:lvl>
  </w:abstractNum>
  <w:abstractNum w:abstractNumId="27">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C046C5"/>
    <w:multiLevelType w:val="hybridMultilevel"/>
    <w:tmpl w:val="5A0E33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7BC45E0"/>
    <w:multiLevelType w:val="hybridMultilevel"/>
    <w:tmpl w:val="AA925670"/>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3">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EFE1DD6"/>
    <w:multiLevelType w:val="hybridMultilevel"/>
    <w:tmpl w:val="8CB8EA1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30"/>
  </w:num>
  <w:num w:numId="3">
    <w:abstractNumId w:val="16"/>
  </w:num>
  <w:num w:numId="4">
    <w:abstractNumId w:val="14"/>
  </w:num>
  <w:num w:numId="5">
    <w:abstractNumId w:val="35"/>
  </w:num>
  <w:num w:numId="6">
    <w:abstractNumId w:val="25"/>
  </w:num>
  <w:num w:numId="7">
    <w:abstractNumId w:val="32"/>
  </w:num>
  <w:num w:numId="8">
    <w:abstractNumId w:val="21"/>
  </w:num>
  <w:num w:numId="9">
    <w:abstractNumId w:val="15"/>
  </w:num>
  <w:num w:numId="10">
    <w:abstractNumId w:val="11"/>
  </w:num>
  <w:num w:numId="11">
    <w:abstractNumId w:val="29"/>
  </w:num>
  <w:num w:numId="12">
    <w:abstractNumId w:val="34"/>
  </w:num>
  <w:num w:numId="13">
    <w:abstractNumId w:val="9"/>
  </w:num>
  <w:num w:numId="14">
    <w:abstractNumId w:val="5"/>
  </w:num>
  <w:num w:numId="15">
    <w:abstractNumId w:val="12"/>
  </w:num>
  <w:num w:numId="16">
    <w:abstractNumId w:val="23"/>
  </w:num>
  <w:num w:numId="17">
    <w:abstractNumId w:val="31"/>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
  </w:num>
  <w:num w:numId="22">
    <w:abstractNumId w:val="22"/>
  </w:num>
  <w:num w:numId="23">
    <w:abstractNumId w:val="2"/>
  </w:num>
  <w:num w:numId="24">
    <w:abstractNumId w:val="20"/>
  </w:num>
  <w:num w:numId="25">
    <w:abstractNumId w:val="19"/>
  </w:num>
  <w:num w:numId="26">
    <w:abstractNumId w:val="28"/>
  </w:num>
  <w:num w:numId="27">
    <w:abstractNumId w:val="6"/>
  </w:num>
  <w:num w:numId="28">
    <w:abstractNumId w:val="13"/>
  </w:num>
  <w:num w:numId="29">
    <w:abstractNumId w:val="8"/>
  </w:num>
  <w:num w:numId="30">
    <w:abstractNumId w:val="10"/>
  </w:num>
  <w:num w:numId="31">
    <w:abstractNumId w:val="26"/>
  </w:num>
  <w:num w:numId="32">
    <w:abstractNumId w:val="18"/>
  </w:num>
  <w:num w:numId="33">
    <w:abstractNumId w:val="17"/>
  </w:num>
  <w:num w:numId="34">
    <w:abstractNumId w:val="1"/>
  </w:num>
  <w:num w:numId="35">
    <w:abstractNumId w:val="27"/>
  </w:num>
  <w:num w:numId="36">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BD4"/>
    <w:rsid w:val="00003EA4"/>
    <w:rsid w:val="00004D3D"/>
    <w:rsid w:val="000059A8"/>
    <w:rsid w:val="00006229"/>
    <w:rsid w:val="000062D6"/>
    <w:rsid w:val="000076F5"/>
    <w:rsid w:val="000100DC"/>
    <w:rsid w:val="00010C87"/>
    <w:rsid w:val="0001137B"/>
    <w:rsid w:val="000116A5"/>
    <w:rsid w:val="00011779"/>
    <w:rsid w:val="0001189A"/>
    <w:rsid w:val="0001284D"/>
    <w:rsid w:val="00012F65"/>
    <w:rsid w:val="00013310"/>
    <w:rsid w:val="000135B7"/>
    <w:rsid w:val="000138A6"/>
    <w:rsid w:val="00013A2D"/>
    <w:rsid w:val="0001438C"/>
    <w:rsid w:val="00014E0F"/>
    <w:rsid w:val="00014E87"/>
    <w:rsid w:val="0001507B"/>
    <w:rsid w:val="00015138"/>
    <w:rsid w:val="00015349"/>
    <w:rsid w:val="000155D8"/>
    <w:rsid w:val="000158B9"/>
    <w:rsid w:val="00015DCE"/>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1E9"/>
    <w:rsid w:val="000316E5"/>
    <w:rsid w:val="00031BA0"/>
    <w:rsid w:val="000322C1"/>
    <w:rsid w:val="000325C4"/>
    <w:rsid w:val="00032FA6"/>
    <w:rsid w:val="00033094"/>
    <w:rsid w:val="000341E3"/>
    <w:rsid w:val="000344A5"/>
    <w:rsid w:val="00034619"/>
    <w:rsid w:val="00034856"/>
    <w:rsid w:val="00035A0E"/>
    <w:rsid w:val="00036189"/>
    <w:rsid w:val="00036A14"/>
    <w:rsid w:val="00036E4F"/>
    <w:rsid w:val="0003738C"/>
    <w:rsid w:val="00037830"/>
    <w:rsid w:val="00037FE8"/>
    <w:rsid w:val="000402E7"/>
    <w:rsid w:val="000406BD"/>
    <w:rsid w:val="0004083A"/>
    <w:rsid w:val="00040B80"/>
    <w:rsid w:val="00040C12"/>
    <w:rsid w:val="000415CD"/>
    <w:rsid w:val="000417EB"/>
    <w:rsid w:val="000417ED"/>
    <w:rsid w:val="00041FD3"/>
    <w:rsid w:val="00042178"/>
    <w:rsid w:val="0004265E"/>
    <w:rsid w:val="0004357F"/>
    <w:rsid w:val="00043CA2"/>
    <w:rsid w:val="0004423B"/>
    <w:rsid w:val="000443DE"/>
    <w:rsid w:val="00044886"/>
    <w:rsid w:val="00044EB4"/>
    <w:rsid w:val="00045033"/>
    <w:rsid w:val="00045403"/>
    <w:rsid w:val="00045967"/>
    <w:rsid w:val="000460EF"/>
    <w:rsid w:val="000466C6"/>
    <w:rsid w:val="00046D4B"/>
    <w:rsid w:val="00046DCA"/>
    <w:rsid w:val="00047ACA"/>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66E"/>
    <w:rsid w:val="00076E3A"/>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2740"/>
    <w:rsid w:val="00083725"/>
    <w:rsid w:val="00083B9C"/>
    <w:rsid w:val="00083BC8"/>
    <w:rsid w:val="000840AF"/>
    <w:rsid w:val="00084510"/>
    <w:rsid w:val="00084692"/>
    <w:rsid w:val="0008490A"/>
    <w:rsid w:val="00085047"/>
    <w:rsid w:val="00086209"/>
    <w:rsid w:val="0008685F"/>
    <w:rsid w:val="000868CF"/>
    <w:rsid w:val="00086EB4"/>
    <w:rsid w:val="0008714A"/>
    <w:rsid w:val="00087E9C"/>
    <w:rsid w:val="00090158"/>
    <w:rsid w:val="00090518"/>
    <w:rsid w:val="00090714"/>
    <w:rsid w:val="000909F5"/>
    <w:rsid w:val="00090BCE"/>
    <w:rsid w:val="00090CD1"/>
    <w:rsid w:val="00090CD3"/>
    <w:rsid w:val="00090D78"/>
    <w:rsid w:val="00091A62"/>
    <w:rsid w:val="00091C62"/>
    <w:rsid w:val="00091E1D"/>
    <w:rsid w:val="000927C7"/>
    <w:rsid w:val="00092DD7"/>
    <w:rsid w:val="000931F4"/>
    <w:rsid w:val="000935FB"/>
    <w:rsid w:val="00093E80"/>
    <w:rsid w:val="00093E9F"/>
    <w:rsid w:val="000943F6"/>
    <w:rsid w:val="00094C27"/>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4125"/>
    <w:rsid w:val="000A43DE"/>
    <w:rsid w:val="000A488F"/>
    <w:rsid w:val="000A4A9E"/>
    <w:rsid w:val="000A4FE2"/>
    <w:rsid w:val="000A55B8"/>
    <w:rsid w:val="000A5653"/>
    <w:rsid w:val="000A6203"/>
    <w:rsid w:val="000A642B"/>
    <w:rsid w:val="000A6E2A"/>
    <w:rsid w:val="000A7C1D"/>
    <w:rsid w:val="000B0880"/>
    <w:rsid w:val="000B0C8C"/>
    <w:rsid w:val="000B1497"/>
    <w:rsid w:val="000B1C15"/>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92"/>
    <w:rsid w:val="000C1141"/>
    <w:rsid w:val="000C1A80"/>
    <w:rsid w:val="000C1F37"/>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0DF"/>
    <w:rsid w:val="000C74A5"/>
    <w:rsid w:val="000C7C93"/>
    <w:rsid w:val="000C7C9B"/>
    <w:rsid w:val="000D041A"/>
    <w:rsid w:val="000D0C85"/>
    <w:rsid w:val="000D0E75"/>
    <w:rsid w:val="000D19E0"/>
    <w:rsid w:val="000D1C39"/>
    <w:rsid w:val="000D218A"/>
    <w:rsid w:val="000D224D"/>
    <w:rsid w:val="000D2341"/>
    <w:rsid w:val="000D2630"/>
    <w:rsid w:val="000D275B"/>
    <w:rsid w:val="000D301A"/>
    <w:rsid w:val="000D3D5C"/>
    <w:rsid w:val="000D427B"/>
    <w:rsid w:val="000D4ABD"/>
    <w:rsid w:val="000D4E1E"/>
    <w:rsid w:val="000D5C4A"/>
    <w:rsid w:val="000D64DD"/>
    <w:rsid w:val="000D7109"/>
    <w:rsid w:val="000D746F"/>
    <w:rsid w:val="000D78A4"/>
    <w:rsid w:val="000D7B7B"/>
    <w:rsid w:val="000E063A"/>
    <w:rsid w:val="000E067A"/>
    <w:rsid w:val="000E0818"/>
    <w:rsid w:val="000E08C4"/>
    <w:rsid w:val="000E09A8"/>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CA6"/>
    <w:rsid w:val="00120E04"/>
    <w:rsid w:val="00120FB5"/>
    <w:rsid w:val="0012112D"/>
    <w:rsid w:val="0012163A"/>
    <w:rsid w:val="00121929"/>
    <w:rsid w:val="00121A39"/>
    <w:rsid w:val="00121A77"/>
    <w:rsid w:val="00121ECC"/>
    <w:rsid w:val="001224F7"/>
    <w:rsid w:val="001225FC"/>
    <w:rsid w:val="001232ED"/>
    <w:rsid w:val="00123387"/>
    <w:rsid w:val="001234DE"/>
    <w:rsid w:val="001245FD"/>
    <w:rsid w:val="00125002"/>
    <w:rsid w:val="0012575B"/>
    <w:rsid w:val="00125B94"/>
    <w:rsid w:val="001263C0"/>
    <w:rsid w:val="001265B3"/>
    <w:rsid w:val="001267F9"/>
    <w:rsid w:val="00126B90"/>
    <w:rsid w:val="001270A4"/>
    <w:rsid w:val="001272F4"/>
    <w:rsid w:val="00127513"/>
    <w:rsid w:val="0012787F"/>
    <w:rsid w:val="001300EB"/>
    <w:rsid w:val="001318F6"/>
    <w:rsid w:val="00131C3F"/>
    <w:rsid w:val="00132088"/>
    <w:rsid w:val="0013215E"/>
    <w:rsid w:val="00132476"/>
    <w:rsid w:val="00132505"/>
    <w:rsid w:val="00132A11"/>
    <w:rsid w:val="00133013"/>
    <w:rsid w:val="00133024"/>
    <w:rsid w:val="0013363D"/>
    <w:rsid w:val="00134774"/>
    <w:rsid w:val="001349A3"/>
    <w:rsid w:val="00134A5B"/>
    <w:rsid w:val="0013580A"/>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689"/>
    <w:rsid w:val="00142B70"/>
    <w:rsid w:val="00142FE3"/>
    <w:rsid w:val="00142FFF"/>
    <w:rsid w:val="001434F5"/>
    <w:rsid w:val="00143506"/>
    <w:rsid w:val="001435AA"/>
    <w:rsid w:val="001436FF"/>
    <w:rsid w:val="00143AAA"/>
    <w:rsid w:val="00143E64"/>
    <w:rsid w:val="001440FC"/>
    <w:rsid w:val="0014487E"/>
    <w:rsid w:val="001448EB"/>
    <w:rsid w:val="0014512D"/>
    <w:rsid w:val="001453CA"/>
    <w:rsid w:val="001469E3"/>
    <w:rsid w:val="00146C35"/>
    <w:rsid w:val="00147153"/>
    <w:rsid w:val="0014739C"/>
    <w:rsid w:val="00147738"/>
    <w:rsid w:val="00147923"/>
    <w:rsid w:val="00147D10"/>
    <w:rsid w:val="00147D51"/>
    <w:rsid w:val="00150571"/>
    <w:rsid w:val="001509C6"/>
    <w:rsid w:val="00150EBC"/>
    <w:rsid w:val="00151DE7"/>
    <w:rsid w:val="00152604"/>
    <w:rsid w:val="00152927"/>
    <w:rsid w:val="00152E32"/>
    <w:rsid w:val="00153548"/>
    <w:rsid w:val="00153580"/>
    <w:rsid w:val="00153D16"/>
    <w:rsid w:val="00153D39"/>
    <w:rsid w:val="001549F5"/>
    <w:rsid w:val="00154C57"/>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817"/>
    <w:rsid w:val="0016486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96"/>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EEC"/>
    <w:rsid w:val="0018753B"/>
    <w:rsid w:val="00187565"/>
    <w:rsid w:val="00187689"/>
    <w:rsid w:val="00187956"/>
    <w:rsid w:val="001903C8"/>
    <w:rsid w:val="001906FF"/>
    <w:rsid w:val="001908F5"/>
    <w:rsid w:val="00191BDB"/>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2E08"/>
    <w:rsid w:val="001A333B"/>
    <w:rsid w:val="001A3832"/>
    <w:rsid w:val="001A391D"/>
    <w:rsid w:val="001A3F69"/>
    <w:rsid w:val="001A40E4"/>
    <w:rsid w:val="001A491A"/>
    <w:rsid w:val="001A4F2F"/>
    <w:rsid w:val="001A532C"/>
    <w:rsid w:val="001A5635"/>
    <w:rsid w:val="001A6279"/>
    <w:rsid w:val="001A64FA"/>
    <w:rsid w:val="001A7515"/>
    <w:rsid w:val="001A7827"/>
    <w:rsid w:val="001A795C"/>
    <w:rsid w:val="001A7A7E"/>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6FA1"/>
    <w:rsid w:val="001B7144"/>
    <w:rsid w:val="001B7232"/>
    <w:rsid w:val="001C044D"/>
    <w:rsid w:val="001C0601"/>
    <w:rsid w:val="001C18D0"/>
    <w:rsid w:val="001C1F87"/>
    <w:rsid w:val="001C209B"/>
    <w:rsid w:val="001C229F"/>
    <w:rsid w:val="001C2710"/>
    <w:rsid w:val="001C29A5"/>
    <w:rsid w:val="001C2C3F"/>
    <w:rsid w:val="001C35C1"/>
    <w:rsid w:val="001C3652"/>
    <w:rsid w:val="001C3A01"/>
    <w:rsid w:val="001C3AFA"/>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339"/>
    <w:rsid w:val="001E44AD"/>
    <w:rsid w:val="001E4A7F"/>
    <w:rsid w:val="001E4F37"/>
    <w:rsid w:val="001E52C1"/>
    <w:rsid w:val="001E52F1"/>
    <w:rsid w:val="001E5D00"/>
    <w:rsid w:val="001E6C81"/>
    <w:rsid w:val="001E7BBA"/>
    <w:rsid w:val="001E7EDF"/>
    <w:rsid w:val="001F011D"/>
    <w:rsid w:val="001F0254"/>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6E8"/>
    <w:rsid w:val="002119B7"/>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B62"/>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6F32"/>
    <w:rsid w:val="002270A2"/>
    <w:rsid w:val="00227654"/>
    <w:rsid w:val="00227659"/>
    <w:rsid w:val="002278A2"/>
    <w:rsid w:val="00227B44"/>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213"/>
    <w:rsid w:val="0024122F"/>
    <w:rsid w:val="0024144A"/>
    <w:rsid w:val="00241C61"/>
    <w:rsid w:val="002426C9"/>
    <w:rsid w:val="0024283E"/>
    <w:rsid w:val="00242895"/>
    <w:rsid w:val="00242C64"/>
    <w:rsid w:val="00243CBC"/>
    <w:rsid w:val="0024412C"/>
    <w:rsid w:val="0024432B"/>
    <w:rsid w:val="002443F7"/>
    <w:rsid w:val="002445AD"/>
    <w:rsid w:val="002447A2"/>
    <w:rsid w:val="00245110"/>
    <w:rsid w:val="00245C97"/>
    <w:rsid w:val="00245DCA"/>
    <w:rsid w:val="00245E95"/>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744"/>
    <w:rsid w:val="00256FC0"/>
    <w:rsid w:val="0025763C"/>
    <w:rsid w:val="00257C71"/>
    <w:rsid w:val="00257E49"/>
    <w:rsid w:val="00260345"/>
    <w:rsid w:val="002605C3"/>
    <w:rsid w:val="002608E1"/>
    <w:rsid w:val="002609CD"/>
    <w:rsid w:val="00260CC0"/>
    <w:rsid w:val="00260DBE"/>
    <w:rsid w:val="00260E2A"/>
    <w:rsid w:val="00262FDF"/>
    <w:rsid w:val="002630EC"/>
    <w:rsid w:val="0026344E"/>
    <w:rsid w:val="00263598"/>
    <w:rsid w:val="002636C1"/>
    <w:rsid w:val="00263B2E"/>
    <w:rsid w:val="002648B0"/>
    <w:rsid w:val="00264D04"/>
    <w:rsid w:val="00264E89"/>
    <w:rsid w:val="00264F07"/>
    <w:rsid w:val="0026529E"/>
    <w:rsid w:val="00265E5D"/>
    <w:rsid w:val="002661FE"/>
    <w:rsid w:val="00266211"/>
    <w:rsid w:val="00266294"/>
    <w:rsid w:val="002662B1"/>
    <w:rsid w:val="00266481"/>
    <w:rsid w:val="00266979"/>
    <w:rsid w:val="00266A76"/>
    <w:rsid w:val="00266DF1"/>
    <w:rsid w:val="00267037"/>
    <w:rsid w:val="002670F9"/>
    <w:rsid w:val="002679BB"/>
    <w:rsid w:val="00267B78"/>
    <w:rsid w:val="00267C59"/>
    <w:rsid w:val="0027072C"/>
    <w:rsid w:val="00270AB2"/>
    <w:rsid w:val="00270B58"/>
    <w:rsid w:val="00270BD2"/>
    <w:rsid w:val="0027125C"/>
    <w:rsid w:val="002719E3"/>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5581"/>
    <w:rsid w:val="002857E5"/>
    <w:rsid w:val="00286574"/>
    <w:rsid w:val="00286FC0"/>
    <w:rsid w:val="002873C3"/>
    <w:rsid w:val="0029026E"/>
    <w:rsid w:val="00290366"/>
    <w:rsid w:val="0029046C"/>
    <w:rsid w:val="002911A8"/>
    <w:rsid w:val="00291283"/>
    <w:rsid w:val="00291F06"/>
    <w:rsid w:val="00292209"/>
    <w:rsid w:val="00292717"/>
    <w:rsid w:val="00292FFC"/>
    <w:rsid w:val="002931BB"/>
    <w:rsid w:val="002935D4"/>
    <w:rsid w:val="00293C21"/>
    <w:rsid w:val="00294534"/>
    <w:rsid w:val="00294948"/>
    <w:rsid w:val="00294A6A"/>
    <w:rsid w:val="00294CBC"/>
    <w:rsid w:val="00295AA0"/>
    <w:rsid w:val="00295F92"/>
    <w:rsid w:val="00296892"/>
    <w:rsid w:val="00297960"/>
    <w:rsid w:val="002A02F1"/>
    <w:rsid w:val="002A1172"/>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35AD"/>
    <w:rsid w:val="002C4588"/>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528"/>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DBF"/>
    <w:rsid w:val="002E1975"/>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C96"/>
    <w:rsid w:val="002F20EB"/>
    <w:rsid w:val="002F3A0C"/>
    <w:rsid w:val="002F3D46"/>
    <w:rsid w:val="002F42D6"/>
    <w:rsid w:val="002F4476"/>
    <w:rsid w:val="002F44ED"/>
    <w:rsid w:val="002F4864"/>
    <w:rsid w:val="002F48D5"/>
    <w:rsid w:val="002F5250"/>
    <w:rsid w:val="002F56ED"/>
    <w:rsid w:val="002F5E1C"/>
    <w:rsid w:val="002F6B53"/>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20510"/>
    <w:rsid w:val="00320583"/>
    <w:rsid w:val="00320A3D"/>
    <w:rsid w:val="00320FA6"/>
    <w:rsid w:val="00321D5B"/>
    <w:rsid w:val="0032231F"/>
    <w:rsid w:val="003227E6"/>
    <w:rsid w:val="00323005"/>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79D"/>
    <w:rsid w:val="003305CE"/>
    <w:rsid w:val="003307A8"/>
    <w:rsid w:val="00330C6A"/>
    <w:rsid w:val="00330F94"/>
    <w:rsid w:val="003316F2"/>
    <w:rsid w:val="00331FE5"/>
    <w:rsid w:val="0033249E"/>
    <w:rsid w:val="003326C1"/>
    <w:rsid w:val="0033289C"/>
    <w:rsid w:val="00332C5D"/>
    <w:rsid w:val="00332DB9"/>
    <w:rsid w:val="00333344"/>
    <w:rsid w:val="00333F7E"/>
    <w:rsid w:val="00334ECA"/>
    <w:rsid w:val="00335959"/>
    <w:rsid w:val="0033626D"/>
    <w:rsid w:val="00337187"/>
    <w:rsid w:val="003375DE"/>
    <w:rsid w:val="00340115"/>
    <w:rsid w:val="00340212"/>
    <w:rsid w:val="00340304"/>
    <w:rsid w:val="00340D24"/>
    <w:rsid w:val="00340F8B"/>
    <w:rsid w:val="003424A7"/>
    <w:rsid w:val="00342C65"/>
    <w:rsid w:val="00342CB9"/>
    <w:rsid w:val="0034301B"/>
    <w:rsid w:val="003432D8"/>
    <w:rsid w:val="00343688"/>
    <w:rsid w:val="00343F53"/>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52F"/>
    <w:rsid w:val="0035323A"/>
    <w:rsid w:val="0035470C"/>
    <w:rsid w:val="00354DC0"/>
    <w:rsid w:val="003550EF"/>
    <w:rsid w:val="0035568C"/>
    <w:rsid w:val="00355962"/>
    <w:rsid w:val="00355B69"/>
    <w:rsid w:val="00355E12"/>
    <w:rsid w:val="00356D2E"/>
    <w:rsid w:val="00357000"/>
    <w:rsid w:val="003602D1"/>
    <w:rsid w:val="00360649"/>
    <w:rsid w:val="00360759"/>
    <w:rsid w:val="0036084D"/>
    <w:rsid w:val="0036099D"/>
    <w:rsid w:val="00361010"/>
    <w:rsid w:val="0036176D"/>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294"/>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3474"/>
    <w:rsid w:val="00393566"/>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3"/>
    <w:rsid w:val="003B48C0"/>
    <w:rsid w:val="003B4F10"/>
    <w:rsid w:val="003B56E7"/>
    <w:rsid w:val="003B5BD3"/>
    <w:rsid w:val="003B5CC9"/>
    <w:rsid w:val="003B6155"/>
    <w:rsid w:val="003B66BD"/>
    <w:rsid w:val="003B6D8C"/>
    <w:rsid w:val="003B73A0"/>
    <w:rsid w:val="003B7465"/>
    <w:rsid w:val="003B782D"/>
    <w:rsid w:val="003B7F4A"/>
    <w:rsid w:val="003C02FD"/>
    <w:rsid w:val="003C04A2"/>
    <w:rsid w:val="003C04F0"/>
    <w:rsid w:val="003C1915"/>
    <w:rsid w:val="003C1C91"/>
    <w:rsid w:val="003C202C"/>
    <w:rsid w:val="003C20BE"/>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4443"/>
    <w:rsid w:val="003D4D86"/>
    <w:rsid w:val="003D4DC5"/>
    <w:rsid w:val="003D57A6"/>
    <w:rsid w:val="003D5F27"/>
    <w:rsid w:val="003D67DC"/>
    <w:rsid w:val="003D6CC6"/>
    <w:rsid w:val="003D7115"/>
    <w:rsid w:val="003D7550"/>
    <w:rsid w:val="003D7DFC"/>
    <w:rsid w:val="003E0283"/>
    <w:rsid w:val="003E0666"/>
    <w:rsid w:val="003E0824"/>
    <w:rsid w:val="003E09F3"/>
    <w:rsid w:val="003E0B7F"/>
    <w:rsid w:val="003E13D6"/>
    <w:rsid w:val="003E1860"/>
    <w:rsid w:val="003E1A4D"/>
    <w:rsid w:val="003E1E83"/>
    <w:rsid w:val="003E2090"/>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0BF"/>
    <w:rsid w:val="003F6457"/>
    <w:rsid w:val="003F7E4C"/>
    <w:rsid w:val="003F7FE0"/>
    <w:rsid w:val="00400787"/>
    <w:rsid w:val="0040105E"/>
    <w:rsid w:val="004012A3"/>
    <w:rsid w:val="00401F6C"/>
    <w:rsid w:val="00402543"/>
    <w:rsid w:val="004025C0"/>
    <w:rsid w:val="004029A8"/>
    <w:rsid w:val="00402A60"/>
    <w:rsid w:val="00402FB1"/>
    <w:rsid w:val="0040355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FF0"/>
    <w:rsid w:val="00444035"/>
    <w:rsid w:val="004442C6"/>
    <w:rsid w:val="0044447F"/>
    <w:rsid w:val="0044486E"/>
    <w:rsid w:val="00444AFF"/>
    <w:rsid w:val="0044511C"/>
    <w:rsid w:val="004459DC"/>
    <w:rsid w:val="004460D2"/>
    <w:rsid w:val="004461AE"/>
    <w:rsid w:val="004464CF"/>
    <w:rsid w:val="00446749"/>
    <w:rsid w:val="00446AB8"/>
    <w:rsid w:val="00446CCC"/>
    <w:rsid w:val="00447B33"/>
    <w:rsid w:val="00450741"/>
    <w:rsid w:val="004508C9"/>
    <w:rsid w:val="00451022"/>
    <w:rsid w:val="00451635"/>
    <w:rsid w:val="00452449"/>
    <w:rsid w:val="00452490"/>
    <w:rsid w:val="0045256E"/>
    <w:rsid w:val="004526C0"/>
    <w:rsid w:val="004530AA"/>
    <w:rsid w:val="00453E95"/>
    <w:rsid w:val="00453F03"/>
    <w:rsid w:val="00454420"/>
    <w:rsid w:val="0045477D"/>
    <w:rsid w:val="00456089"/>
    <w:rsid w:val="004561CE"/>
    <w:rsid w:val="00456897"/>
    <w:rsid w:val="0045695B"/>
    <w:rsid w:val="0045763F"/>
    <w:rsid w:val="00457D58"/>
    <w:rsid w:val="00460F60"/>
    <w:rsid w:val="0046179F"/>
    <w:rsid w:val="0046182B"/>
    <w:rsid w:val="00461862"/>
    <w:rsid w:val="0046195E"/>
    <w:rsid w:val="00461F33"/>
    <w:rsid w:val="0046238D"/>
    <w:rsid w:val="00462591"/>
    <w:rsid w:val="004627FC"/>
    <w:rsid w:val="004651AA"/>
    <w:rsid w:val="004653DC"/>
    <w:rsid w:val="004656FB"/>
    <w:rsid w:val="00465C10"/>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2DE"/>
    <w:rsid w:val="00482932"/>
    <w:rsid w:val="00483AC9"/>
    <w:rsid w:val="00483B4C"/>
    <w:rsid w:val="00483DBF"/>
    <w:rsid w:val="00484673"/>
    <w:rsid w:val="004848FE"/>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F5"/>
    <w:rsid w:val="004916A8"/>
    <w:rsid w:val="00492781"/>
    <w:rsid w:val="00493036"/>
    <w:rsid w:val="00493216"/>
    <w:rsid w:val="004936DD"/>
    <w:rsid w:val="00493CA2"/>
    <w:rsid w:val="00494355"/>
    <w:rsid w:val="00494422"/>
    <w:rsid w:val="0049484B"/>
    <w:rsid w:val="004949E9"/>
    <w:rsid w:val="004954C7"/>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885"/>
    <w:rsid w:val="004B38DB"/>
    <w:rsid w:val="004B470F"/>
    <w:rsid w:val="004B5344"/>
    <w:rsid w:val="004B53F6"/>
    <w:rsid w:val="004B571B"/>
    <w:rsid w:val="004B588E"/>
    <w:rsid w:val="004B64D6"/>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58E6"/>
    <w:rsid w:val="004D5E49"/>
    <w:rsid w:val="004D5F52"/>
    <w:rsid w:val="004D6C39"/>
    <w:rsid w:val="004D6F85"/>
    <w:rsid w:val="004D7A0B"/>
    <w:rsid w:val="004E042F"/>
    <w:rsid w:val="004E0AB2"/>
    <w:rsid w:val="004E104F"/>
    <w:rsid w:val="004E186D"/>
    <w:rsid w:val="004E1B8D"/>
    <w:rsid w:val="004E1B91"/>
    <w:rsid w:val="004E2190"/>
    <w:rsid w:val="004E308F"/>
    <w:rsid w:val="004E3408"/>
    <w:rsid w:val="004E373E"/>
    <w:rsid w:val="004E4139"/>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11C0"/>
    <w:rsid w:val="004F1967"/>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571"/>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9F8"/>
    <w:rsid w:val="00501BE6"/>
    <w:rsid w:val="00501BEF"/>
    <w:rsid w:val="005025E8"/>
    <w:rsid w:val="00502683"/>
    <w:rsid w:val="005026EB"/>
    <w:rsid w:val="005033CA"/>
    <w:rsid w:val="00503553"/>
    <w:rsid w:val="0050384A"/>
    <w:rsid w:val="00503E4A"/>
    <w:rsid w:val="00503E86"/>
    <w:rsid w:val="0050408E"/>
    <w:rsid w:val="005047FB"/>
    <w:rsid w:val="00504A97"/>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E40"/>
    <w:rsid w:val="00515304"/>
    <w:rsid w:val="00515D34"/>
    <w:rsid w:val="00516171"/>
    <w:rsid w:val="0051642F"/>
    <w:rsid w:val="005166A3"/>
    <w:rsid w:val="0051683D"/>
    <w:rsid w:val="005168B7"/>
    <w:rsid w:val="00517234"/>
    <w:rsid w:val="005179E2"/>
    <w:rsid w:val="00517C70"/>
    <w:rsid w:val="00520231"/>
    <w:rsid w:val="00520B34"/>
    <w:rsid w:val="00520F3A"/>
    <w:rsid w:val="00520F4A"/>
    <w:rsid w:val="00521275"/>
    <w:rsid w:val="00521459"/>
    <w:rsid w:val="00521AC8"/>
    <w:rsid w:val="00522406"/>
    <w:rsid w:val="00522799"/>
    <w:rsid w:val="00522A81"/>
    <w:rsid w:val="00522CAC"/>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29B1"/>
    <w:rsid w:val="00532A1E"/>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4000C"/>
    <w:rsid w:val="00540F57"/>
    <w:rsid w:val="00540F5E"/>
    <w:rsid w:val="005410AB"/>
    <w:rsid w:val="005412FF"/>
    <w:rsid w:val="0054178F"/>
    <w:rsid w:val="00541A92"/>
    <w:rsid w:val="00542061"/>
    <w:rsid w:val="00542302"/>
    <w:rsid w:val="00542789"/>
    <w:rsid w:val="005434D1"/>
    <w:rsid w:val="00543873"/>
    <w:rsid w:val="00543B14"/>
    <w:rsid w:val="00543F6A"/>
    <w:rsid w:val="005446BF"/>
    <w:rsid w:val="005446DF"/>
    <w:rsid w:val="00544BC6"/>
    <w:rsid w:val="00544BD7"/>
    <w:rsid w:val="0054542F"/>
    <w:rsid w:val="005454E2"/>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B93"/>
    <w:rsid w:val="00562E3F"/>
    <w:rsid w:val="0056342A"/>
    <w:rsid w:val="005634A0"/>
    <w:rsid w:val="00563911"/>
    <w:rsid w:val="00563E43"/>
    <w:rsid w:val="00564E10"/>
    <w:rsid w:val="005650E7"/>
    <w:rsid w:val="005668FF"/>
    <w:rsid w:val="005674D1"/>
    <w:rsid w:val="00567808"/>
    <w:rsid w:val="00567F4F"/>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390"/>
    <w:rsid w:val="0058173F"/>
    <w:rsid w:val="00581D20"/>
    <w:rsid w:val="00582879"/>
    <w:rsid w:val="00582A37"/>
    <w:rsid w:val="005831E6"/>
    <w:rsid w:val="0058322B"/>
    <w:rsid w:val="00583755"/>
    <w:rsid w:val="00583960"/>
    <w:rsid w:val="00583FA4"/>
    <w:rsid w:val="00585598"/>
    <w:rsid w:val="005860CF"/>
    <w:rsid w:val="0058665A"/>
    <w:rsid w:val="00586C60"/>
    <w:rsid w:val="00587F13"/>
    <w:rsid w:val="00590057"/>
    <w:rsid w:val="0059019D"/>
    <w:rsid w:val="00590A07"/>
    <w:rsid w:val="00590A28"/>
    <w:rsid w:val="00590EDD"/>
    <w:rsid w:val="00591173"/>
    <w:rsid w:val="00591416"/>
    <w:rsid w:val="005920F8"/>
    <w:rsid w:val="005921AB"/>
    <w:rsid w:val="005925D3"/>
    <w:rsid w:val="005927ED"/>
    <w:rsid w:val="00592C6A"/>
    <w:rsid w:val="00592E74"/>
    <w:rsid w:val="005931C9"/>
    <w:rsid w:val="0059345E"/>
    <w:rsid w:val="005947E3"/>
    <w:rsid w:val="00594800"/>
    <w:rsid w:val="00595713"/>
    <w:rsid w:val="00595F4A"/>
    <w:rsid w:val="00596A82"/>
    <w:rsid w:val="00596AD9"/>
    <w:rsid w:val="00596FF7"/>
    <w:rsid w:val="005970BE"/>
    <w:rsid w:val="00597392"/>
    <w:rsid w:val="005A0875"/>
    <w:rsid w:val="005A16D6"/>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41"/>
    <w:rsid w:val="005A7656"/>
    <w:rsid w:val="005A7A60"/>
    <w:rsid w:val="005A7AE9"/>
    <w:rsid w:val="005B04E3"/>
    <w:rsid w:val="005B0C40"/>
    <w:rsid w:val="005B0EA8"/>
    <w:rsid w:val="005B22FE"/>
    <w:rsid w:val="005B2719"/>
    <w:rsid w:val="005B279F"/>
    <w:rsid w:val="005B38E7"/>
    <w:rsid w:val="005B3AD9"/>
    <w:rsid w:val="005B3C3C"/>
    <w:rsid w:val="005B3D25"/>
    <w:rsid w:val="005B4296"/>
    <w:rsid w:val="005B454B"/>
    <w:rsid w:val="005B4D97"/>
    <w:rsid w:val="005B528E"/>
    <w:rsid w:val="005B54F0"/>
    <w:rsid w:val="005B5AF7"/>
    <w:rsid w:val="005B5F10"/>
    <w:rsid w:val="005B63B2"/>
    <w:rsid w:val="005B6BFF"/>
    <w:rsid w:val="005B740F"/>
    <w:rsid w:val="005B780E"/>
    <w:rsid w:val="005B7955"/>
    <w:rsid w:val="005B7AAC"/>
    <w:rsid w:val="005C0332"/>
    <w:rsid w:val="005C0A97"/>
    <w:rsid w:val="005C0AF3"/>
    <w:rsid w:val="005C11A8"/>
    <w:rsid w:val="005C1707"/>
    <w:rsid w:val="005C1D15"/>
    <w:rsid w:val="005C25BA"/>
    <w:rsid w:val="005C2A16"/>
    <w:rsid w:val="005C3519"/>
    <w:rsid w:val="005C37B1"/>
    <w:rsid w:val="005C3F21"/>
    <w:rsid w:val="005C48DF"/>
    <w:rsid w:val="005C5ACE"/>
    <w:rsid w:val="005C6358"/>
    <w:rsid w:val="005C760C"/>
    <w:rsid w:val="005C7CB6"/>
    <w:rsid w:val="005D0323"/>
    <w:rsid w:val="005D0A4A"/>
    <w:rsid w:val="005D0C85"/>
    <w:rsid w:val="005D0F42"/>
    <w:rsid w:val="005D0FCD"/>
    <w:rsid w:val="005D1364"/>
    <w:rsid w:val="005D1E3A"/>
    <w:rsid w:val="005D1EAD"/>
    <w:rsid w:val="005D2CBF"/>
    <w:rsid w:val="005D2DC0"/>
    <w:rsid w:val="005D2E1D"/>
    <w:rsid w:val="005D39C9"/>
    <w:rsid w:val="005D4413"/>
    <w:rsid w:val="005D5091"/>
    <w:rsid w:val="005D5123"/>
    <w:rsid w:val="005D69A5"/>
    <w:rsid w:val="005D6DBE"/>
    <w:rsid w:val="005D7412"/>
    <w:rsid w:val="005D7546"/>
    <w:rsid w:val="005D7A42"/>
    <w:rsid w:val="005D7FB7"/>
    <w:rsid w:val="005E009A"/>
    <w:rsid w:val="005E0399"/>
    <w:rsid w:val="005E0651"/>
    <w:rsid w:val="005E14ED"/>
    <w:rsid w:val="005E1833"/>
    <w:rsid w:val="005E1B24"/>
    <w:rsid w:val="005E1C2B"/>
    <w:rsid w:val="005E216B"/>
    <w:rsid w:val="005E2CE2"/>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1B33"/>
    <w:rsid w:val="005F2329"/>
    <w:rsid w:val="005F23A7"/>
    <w:rsid w:val="005F2A2D"/>
    <w:rsid w:val="005F2B1C"/>
    <w:rsid w:val="005F2D82"/>
    <w:rsid w:val="005F3B55"/>
    <w:rsid w:val="005F3D1E"/>
    <w:rsid w:val="005F3DAD"/>
    <w:rsid w:val="005F41C0"/>
    <w:rsid w:val="005F4593"/>
    <w:rsid w:val="005F4625"/>
    <w:rsid w:val="005F4664"/>
    <w:rsid w:val="005F4AAE"/>
    <w:rsid w:val="005F51EB"/>
    <w:rsid w:val="005F5277"/>
    <w:rsid w:val="005F5909"/>
    <w:rsid w:val="005F60B5"/>
    <w:rsid w:val="005F6AC2"/>
    <w:rsid w:val="005F6B39"/>
    <w:rsid w:val="005F7A13"/>
    <w:rsid w:val="005F7CF0"/>
    <w:rsid w:val="00600E13"/>
    <w:rsid w:val="00600FA8"/>
    <w:rsid w:val="006011C8"/>
    <w:rsid w:val="006013A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616A"/>
    <w:rsid w:val="006061B6"/>
    <w:rsid w:val="006062B2"/>
    <w:rsid w:val="00606434"/>
    <w:rsid w:val="006064C5"/>
    <w:rsid w:val="006071B7"/>
    <w:rsid w:val="00607660"/>
    <w:rsid w:val="006105F8"/>
    <w:rsid w:val="00610840"/>
    <w:rsid w:val="006114FC"/>
    <w:rsid w:val="00611E82"/>
    <w:rsid w:val="00612218"/>
    <w:rsid w:val="0061297E"/>
    <w:rsid w:val="00612A98"/>
    <w:rsid w:val="00613D05"/>
    <w:rsid w:val="0061440B"/>
    <w:rsid w:val="00615133"/>
    <w:rsid w:val="0061526A"/>
    <w:rsid w:val="00615340"/>
    <w:rsid w:val="006157AC"/>
    <w:rsid w:val="00615CF4"/>
    <w:rsid w:val="00615D26"/>
    <w:rsid w:val="00617449"/>
    <w:rsid w:val="006176FA"/>
    <w:rsid w:val="0062030F"/>
    <w:rsid w:val="006203A9"/>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60DB"/>
    <w:rsid w:val="00626BAC"/>
    <w:rsid w:val="0062711C"/>
    <w:rsid w:val="00627555"/>
    <w:rsid w:val="00627EC1"/>
    <w:rsid w:val="00630525"/>
    <w:rsid w:val="00630979"/>
    <w:rsid w:val="00630F60"/>
    <w:rsid w:val="00630F6C"/>
    <w:rsid w:val="0063123F"/>
    <w:rsid w:val="006316F5"/>
    <w:rsid w:val="00631878"/>
    <w:rsid w:val="00632295"/>
    <w:rsid w:val="006324AB"/>
    <w:rsid w:val="00633361"/>
    <w:rsid w:val="00633813"/>
    <w:rsid w:val="006341BE"/>
    <w:rsid w:val="00635232"/>
    <w:rsid w:val="0063604B"/>
    <w:rsid w:val="0063604D"/>
    <w:rsid w:val="0063643E"/>
    <w:rsid w:val="00636A13"/>
    <w:rsid w:val="00636E21"/>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4A95"/>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A09"/>
    <w:rsid w:val="00656BBE"/>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AF0"/>
    <w:rsid w:val="0066719E"/>
    <w:rsid w:val="0066780C"/>
    <w:rsid w:val="0067009D"/>
    <w:rsid w:val="0067034D"/>
    <w:rsid w:val="006706AF"/>
    <w:rsid w:val="006709B2"/>
    <w:rsid w:val="00671525"/>
    <w:rsid w:val="0067165A"/>
    <w:rsid w:val="00671C05"/>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CFF"/>
    <w:rsid w:val="0068718C"/>
    <w:rsid w:val="006875BA"/>
    <w:rsid w:val="006878B4"/>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809"/>
    <w:rsid w:val="00695BC2"/>
    <w:rsid w:val="00695C07"/>
    <w:rsid w:val="00695F68"/>
    <w:rsid w:val="006963D4"/>
    <w:rsid w:val="00696549"/>
    <w:rsid w:val="006970B3"/>
    <w:rsid w:val="00697424"/>
    <w:rsid w:val="006A00F9"/>
    <w:rsid w:val="006A0A68"/>
    <w:rsid w:val="006A0DD9"/>
    <w:rsid w:val="006A1411"/>
    <w:rsid w:val="006A18B0"/>
    <w:rsid w:val="006A1F76"/>
    <w:rsid w:val="006A228F"/>
    <w:rsid w:val="006A260A"/>
    <w:rsid w:val="006A2A34"/>
    <w:rsid w:val="006A2FE3"/>
    <w:rsid w:val="006A3870"/>
    <w:rsid w:val="006A3FD6"/>
    <w:rsid w:val="006A47E4"/>
    <w:rsid w:val="006A4EE9"/>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BD"/>
    <w:rsid w:val="006B3F4D"/>
    <w:rsid w:val="006B4091"/>
    <w:rsid w:val="006B4131"/>
    <w:rsid w:val="006B420E"/>
    <w:rsid w:val="006B4C95"/>
    <w:rsid w:val="006B4C9B"/>
    <w:rsid w:val="006B50C0"/>
    <w:rsid w:val="006B54DB"/>
    <w:rsid w:val="006B55BE"/>
    <w:rsid w:val="006B5637"/>
    <w:rsid w:val="006B582A"/>
    <w:rsid w:val="006B5DA7"/>
    <w:rsid w:val="006B6207"/>
    <w:rsid w:val="006B6DDB"/>
    <w:rsid w:val="006B72E3"/>
    <w:rsid w:val="006B7A88"/>
    <w:rsid w:val="006B7B68"/>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D9"/>
    <w:rsid w:val="006D33A4"/>
    <w:rsid w:val="006D44B4"/>
    <w:rsid w:val="006D4C13"/>
    <w:rsid w:val="006D4E6B"/>
    <w:rsid w:val="006D51A6"/>
    <w:rsid w:val="006D5549"/>
    <w:rsid w:val="006D5620"/>
    <w:rsid w:val="006D6286"/>
    <w:rsid w:val="006D6865"/>
    <w:rsid w:val="006D7161"/>
    <w:rsid w:val="006D75D1"/>
    <w:rsid w:val="006D79F4"/>
    <w:rsid w:val="006D7B37"/>
    <w:rsid w:val="006D7F64"/>
    <w:rsid w:val="006E0019"/>
    <w:rsid w:val="006E0DC6"/>
    <w:rsid w:val="006E0F15"/>
    <w:rsid w:val="006E0F31"/>
    <w:rsid w:val="006E200F"/>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2593"/>
    <w:rsid w:val="00702C8B"/>
    <w:rsid w:val="00702E30"/>
    <w:rsid w:val="007039AB"/>
    <w:rsid w:val="00703F14"/>
    <w:rsid w:val="007046B4"/>
    <w:rsid w:val="007049FD"/>
    <w:rsid w:val="00705091"/>
    <w:rsid w:val="0070569B"/>
    <w:rsid w:val="00706301"/>
    <w:rsid w:val="00706703"/>
    <w:rsid w:val="00707278"/>
    <w:rsid w:val="00707BF4"/>
    <w:rsid w:val="00710385"/>
    <w:rsid w:val="00710ACB"/>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C"/>
    <w:rsid w:val="00714B9F"/>
    <w:rsid w:val="00714F53"/>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03B"/>
    <w:rsid w:val="0072467C"/>
    <w:rsid w:val="00724B18"/>
    <w:rsid w:val="0072525D"/>
    <w:rsid w:val="00725286"/>
    <w:rsid w:val="0072534D"/>
    <w:rsid w:val="00725527"/>
    <w:rsid w:val="007264BE"/>
    <w:rsid w:val="00726AF6"/>
    <w:rsid w:val="00726EC0"/>
    <w:rsid w:val="00726FA9"/>
    <w:rsid w:val="00727705"/>
    <w:rsid w:val="00727B25"/>
    <w:rsid w:val="00727D2A"/>
    <w:rsid w:val="00730802"/>
    <w:rsid w:val="00730A12"/>
    <w:rsid w:val="00730B33"/>
    <w:rsid w:val="00730B8F"/>
    <w:rsid w:val="00730BFA"/>
    <w:rsid w:val="0073155B"/>
    <w:rsid w:val="0073180A"/>
    <w:rsid w:val="00731A87"/>
    <w:rsid w:val="007325A6"/>
    <w:rsid w:val="007329AF"/>
    <w:rsid w:val="00732C78"/>
    <w:rsid w:val="00732ED0"/>
    <w:rsid w:val="007341CE"/>
    <w:rsid w:val="007349FC"/>
    <w:rsid w:val="00734B1D"/>
    <w:rsid w:val="00734D12"/>
    <w:rsid w:val="00735347"/>
    <w:rsid w:val="007368C4"/>
    <w:rsid w:val="00736F10"/>
    <w:rsid w:val="00737256"/>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A4A"/>
    <w:rsid w:val="00747D25"/>
    <w:rsid w:val="00750124"/>
    <w:rsid w:val="00750282"/>
    <w:rsid w:val="00750A3F"/>
    <w:rsid w:val="00750D3D"/>
    <w:rsid w:val="0075101B"/>
    <w:rsid w:val="00751481"/>
    <w:rsid w:val="0075157E"/>
    <w:rsid w:val="007520DA"/>
    <w:rsid w:val="00752448"/>
    <w:rsid w:val="007526A1"/>
    <w:rsid w:val="00752E46"/>
    <w:rsid w:val="007530C0"/>
    <w:rsid w:val="00753244"/>
    <w:rsid w:val="007535BC"/>
    <w:rsid w:val="00754848"/>
    <w:rsid w:val="00754F9B"/>
    <w:rsid w:val="00755322"/>
    <w:rsid w:val="0075541A"/>
    <w:rsid w:val="00756078"/>
    <w:rsid w:val="007561BD"/>
    <w:rsid w:val="007561C5"/>
    <w:rsid w:val="00756513"/>
    <w:rsid w:val="007565C6"/>
    <w:rsid w:val="00757195"/>
    <w:rsid w:val="0075749D"/>
    <w:rsid w:val="00757A19"/>
    <w:rsid w:val="0076016E"/>
    <w:rsid w:val="00760702"/>
    <w:rsid w:val="0076077D"/>
    <w:rsid w:val="00761811"/>
    <w:rsid w:val="00761835"/>
    <w:rsid w:val="00761D27"/>
    <w:rsid w:val="00762563"/>
    <w:rsid w:val="007625CF"/>
    <w:rsid w:val="00762ADE"/>
    <w:rsid w:val="00762C3B"/>
    <w:rsid w:val="007633BD"/>
    <w:rsid w:val="00763AD0"/>
    <w:rsid w:val="00763C6F"/>
    <w:rsid w:val="00763DED"/>
    <w:rsid w:val="00763F88"/>
    <w:rsid w:val="00763FC4"/>
    <w:rsid w:val="00764AB3"/>
    <w:rsid w:val="00764CC5"/>
    <w:rsid w:val="00764EA3"/>
    <w:rsid w:val="00765095"/>
    <w:rsid w:val="00765353"/>
    <w:rsid w:val="00765479"/>
    <w:rsid w:val="00765F2D"/>
    <w:rsid w:val="007679C8"/>
    <w:rsid w:val="00767EFF"/>
    <w:rsid w:val="0077282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844"/>
    <w:rsid w:val="00782A62"/>
    <w:rsid w:val="00782EBF"/>
    <w:rsid w:val="00782FDA"/>
    <w:rsid w:val="00784118"/>
    <w:rsid w:val="00784B2C"/>
    <w:rsid w:val="00784BC0"/>
    <w:rsid w:val="00784CEB"/>
    <w:rsid w:val="007850B2"/>
    <w:rsid w:val="00785459"/>
    <w:rsid w:val="007862F8"/>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A00A9"/>
    <w:rsid w:val="007A1ABF"/>
    <w:rsid w:val="007A2875"/>
    <w:rsid w:val="007A2CAB"/>
    <w:rsid w:val="007A34B8"/>
    <w:rsid w:val="007A3993"/>
    <w:rsid w:val="007A3BEB"/>
    <w:rsid w:val="007A3E50"/>
    <w:rsid w:val="007A42C4"/>
    <w:rsid w:val="007A4677"/>
    <w:rsid w:val="007A4EF4"/>
    <w:rsid w:val="007A5161"/>
    <w:rsid w:val="007A5379"/>
    <w:rsid w:val="007A55CF"/>
    <w:rsid w:val="007A58D0"/>
    <w:rsid w:val="007A5BFF"/>
    <w:rsid w:val="007A63AF"/>
    <w:rsid w:val="007A6698"/>
    <w:rsid w:val="007A70AF"/>
    <w:rsid w:val="007B0188"/>
    <w:rsid w:val="007B0576"/>
    <w:rsid w:val="007B07FD"/>
    <w:rsid w:val="007B0E21"/>
    <w:rsid w:val="007B1258"/>
    <w:rsid w:val="007B230E"/>
    <w:rsid w:val="007B23BC"/>
    <w:rsid w:val="007B2597"/>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604"/>
    <w:rsid w:val="007D09F8"/>
    <w:rsid w:val="007D0A64"/>
    <w:rsid w:val="007D11B1"/>
    <w:rsid w:val="007D147D"/>
    <w:rsid w:val="007D1BB2"/>
    <w:rsid w:val="007D2095"/>
    <w:rsid w:val="007D244D"/>
    <w:rsid w:val="007D2A4B"/>
    <w:rsid w:val="007D2A60"/>
    <w:rsid w:val="007D2E70"/>
    <w:rsid w:val="007D2F41"/>
    <w:rsid w:val="007D37A8"/>
    <w:rsid w:val="007D422A"/>
    <w:rsid w:val="007D43B9"/>
    <w:rsid w:val="007D5318"/>
    <w:rsid w:val="007D5622"/>
    <w:rsid w:val="007D5743"/>
    <w:rsid w:val="007D5A16"/>
    <w:rsid w:val="007D66F3"/>
    <w:rsid w:val="007D789A"/>
    <w:rsid w:val="007D7D63"/>
    <w:rsid w:val="007D7F10"/>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87F"/>
    <w:rsid w:val="007F1952"/>
    <w:rsid w:val="007F1D9B"/>
    <w:rsid w:val="007F208F"/>
    <w:rsid w:val="007F27E9"/>
    <w:rsid w:val="007F27F6"/>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2F5F"/>
    <w:rsid w:val="00803CB4"/>
    <w:rsid w:val="00804016"/>
    <w:rsid w:val="00804021"/>
    <w:rsid w:val="00804382"/>
    <w:rsid w:val="008043AF"/>
    <w:rsid w:val="008056C7"/>
    <w:rsid w:val="00805939"/>
    <w:rsid w:val="00805C19"/>
    <w:rsid w:val="008062F2"/>
    <w:rsid w:val="008067D2"/>
    <w:rsid w:val="00806C2E"/>
    <w:rsid w:val="00807723"/>
    <w:rsid w:val="008077F8"/>
    <w:rsid w:val="008100DB"/>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5E77"/>
    <w:rsid w:val="00815FFE"/>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37B"/>
    <w:rsid w:val="00830602"/>
    <w:rsid w:val="00830A57"/>
    <w:rsid w:val="0083107E"/>
    <w:rsid w:val="00831168"/>
    <w:rsid w:val="00832269"/>
    <w:rsid w:val="00832297"/>
    <w:rsid w:val="0083333C"/>
    <w:rsid w:val="0083372F"/>
    <w:rsid w:val="00833813"/>
    <w:rsid w:val="008339E7"/>
    <w:rsid w:val="00833F28"/>
    <w:rsid w:val="008340DF"/>
    <w:rsid w:val="00834EDB"/>
    <w:rsid w:val="008357C5"/>
    <w:rsid w:val="00835C1C"/>
    <w:rsid w:val="00835CA8"/>
    <w:rsid w:val="00835CB4"/>
    <w:rsid w:val="008360D4"/>
    <w:rsid w:val="008365D8"/>
    <w:rsid w:val="00836D5F"/>
    <w:rsid w:val="008372E8"/>
    <w:rsid w:val="008373E2"/>
    <w:rsid w:val="00837599"/>
    <w:rsid w:val="00837B4B"/>
    <w:rsid w:val="00837EF8"/>
    <w:rsid w:val="00840240"/>
    <w:rsid w:val="008402D0"/>
    <w:rsid w:val="0084047D"/>
    <w:rsid w:val="008405F5"/>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00F"/>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5E03"/>
    <w:rsid w:val="00856B32"/>
    <w:rsid w:val="00856FFE"/>
    <w:rsid w:val="008573CD"/>
    <w:rsid w:val="0085745D"/>
    <w:rsid w:val="008574B2"/>
    <w:rsid w:val="00857857"/>
    <w:rsid w:val="008603C1"/>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798E"/>
    <w:rsid w:val="008701E4"/>
    <w:rsid w:val="008707B2"/>
    <w:rsid w:val="00870DFB"/>
    <w:rsid w:val="00871117"/>
    <w:rsid w:val="00871242"/>
    <w:rsid w:val="008719EE"/>
    <w:rsid w:val="00871DA1"/>
    <w:rsid w:val="00872DB0"/>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DA1"/>
    <w:rsid w:val="00880FF4"/>
    <w:rsid w:val="00880FFE"/>
    <w:rsid w:val="008817B7"/>
    <w:rsid w:val="008824E2"/>
    <w:rsid w:val="00882690"/>
    <w:rsid w:val="00882893"/>
    <w:rsid w:val="0088309F"/>
    <w:rsid w:val="008834DA"/>
    <w:rsid w:val="008844BA"/>
    <w:rsid w:val="0088559F"/>
    <w:rsid w:val="00885F6E"/>
    <w:rsid w:val="008867E3"/>
    <w:rsid w:val="00886F42"/>
    <w:rsid w:val="00887392"/>
    <w:rsid w:val="008873E7"/>
    <w:rsid w:val="00887BBD"/>
    <w:rsid w:val="00890040"/>
    <w:rsid w:val="00891461"/>
    <w:rsid w:val="00891487"/>
    <w:rsid w:val="008916DE"/>
    <w:rsid w:val="00891945"/>
    <w:rsid w:val="00891C62"/>
    <w:rsid w:val="0089206F"/>
    <w:rsid w:val="00892515"/>
    <w:rsid w:val="00893A42"/>
    <w:rsid w:val="00893A87"/>
    <w:rsid w:val="00893F73"/>
    <w:rsid w:val="00894557"/>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2FB"/>
    <w:rsid w:val="008B2B6B"/>
    <w:rsid w:val="008B2DBD"/>
    <w:rsid w:val="008B2E28"/>
    <w:rsid w:val="008B3388"/>
    <w:rsid w:val="008B3B3B"/>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C01DC"/>
    <w:rsid w:val="008C072F"/>
    <w:rsid w:val="008C0C15"/>
    <w:rsid w:val="008C0F47"/>
    <w:rsid w:val="008C1807"/>
    <w:rsid w:val="008C1EF6"/>
    <w:rsid w:val="008C1F74"/>
    <w:rsid w:val="008C29CB"/>
    <w:rsid w:val="008C2CC5"/>
    <w:rsid w:val="008C2F9B"/>
    <w:rsid w:val="008C3225"/>
    <w:rsid w:val="008C36DA"/>
    <w:rsid w:val="008C4E42"/>
    <w:rsid w:val="008C5A16"/>
    <w:rsid w:val="008C5D1B"/>
    <w:rsid w:val="008C5F24"/>
    <w:rsid w:val="008C658B"/>
    <w:rsid w:val="008C67C2"/>
    <w:rsid w:val="008C7F4D"/>
    <w:rsid w:val="008D00D8"/>
    <w:rsid w:val="008D09E2"/>
    <w:rsid w:val="008D0EBA"/>
    <w:rsid w:val="008D0F37"/>
    <w:rsid w:val="008D1172"/>
    <w:rsid w:val="008D13E9"/>
    <w:rsid w:val="008D1FE0"/>
    <w:rsid w:val="008D205E"/>
    <w:rsid w:val="008D26C0"/>
    <w:rsid w:val="008D2929"/>
    <w:rsid w:val="008D2E93"/>
    <w:rsid w:val="008D35A2"/>
    <w:rsid w:val="008D3A51"/>
    <w:rsid w:val="008D474B"/>
    <w:rsid w:val="008D5041"/>
    <w:rsid w:val="008D510D"/>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E20"/>
    <w:rsid w:val="009045C6"/>
    <w:rsid w:val="00904606"/>
    <w:rsid w:val="009048B6"/>
    <w:rsid w:val="0090491D"/>
    <w:rsid w:val="009049C5"/>
    <w:rsid w:val="00906273"/>
    <w:rsid w:val="00906863"/>
    <w:rsid w:val="00906BD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0F7"/>
    <w:rsid w:val="0091401E"/>
    <w:rsid w:val="00914F06"/>
    <w:rsid w:val="00915486"/>
    <w:rsid w:val="009154F1"/>
    <w:rsid w:val="009156B5"/>
    <w:rsid w:val="0091605E"/>
    <w:rsid w:val="00916300"/>
    <w:rsid w:val="009164DD"/>
    <w:rsid w:val="009171C7"/>
    <w:rsid w:val="00920332"/>
    <w:rsid w:val="0092033B"/>
    <w:rsid w:val="00920711"/>
    <w:rsid w:val="00920DB0"/>
    <w:rsid w:val="0092105F"/>
    <w:rsid w:val="00921B64"/>
    <w:rsid w:val="00921D17"/>
    <w:rsid w:val="00923C74"/>
    <w:rsid w:val="00925DF3"/>
    <w:rsid w:val="00925F52"/>
    <w:rsid w:val="0092736A"/>
    <w:rsid w:val="0092777E"/>
    <w:rsid w:val="00927958"/>
    <w:rsid w:val="00927B77"/>
    <w:rsid w:val="00930697"/>
    <w:rsid w:val="0093183B"/>
    <w:rsid w:val="009318B2"/>
    <w:rsid w:val="00931D28"/>
    <w:rsid w:val="009323F0"/>
    <w:rsid w:val="00933B9B"/>
    <w:rsid w:val="00933D99"/>
    <w:rsid w:val="009340DE"/>
    <w:rsid w:val="009346A5"/>
    <w:rsid w:val="009348D6"/>
    <w:rsid w:val="009355C9"/>
    <w:rsid w:val="00935B38"/>
    <w:rsid w:val="009360FD"/>
    <w:rsid w:val="0093654D"/>
    <w:rsid w:val="00936A31"/>
    <w:rsid w:val="00936CC2"/>
    <w:rsid w:val="009370FE"/>
    <w:rsid w:val="009378FD"/>
    <w:rsid w:val="00937BD0"/>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65D"/>
    <w:rsid w:val="00954B1E"/>
    <w:rsid w:val="00954CCE"/>
    <w:rsid w:val="0095563A"/>
    <w:rsid w:val="00956679"/>
    <w:rsid w:val="00956F8B"/>
    <w:rsid w:val="0095707E"/>
    <w:rsid w:val="0095759A"/>
    <w:rsid w:val="00957BF5"/>
    <w:rsid w:val="00957EFB"/>
    <w:rsid w:val="00957FE3"/>
    <w:rsid w:val="0096002B"/>
    <w:rsid w:val="0096077F"/>
    <w:rsid w:val="00960A6A"/>
    <w:rsid w:val="00960DED"/>
    <w:rsid w:val="00961062"/>
    <w:rsid w:val="00961457"/>
    <w:rsid w:val="00961695"/>
    <w:rsid w:val="00961BBF"/>
    <w:rsid w:val="00961C33"/>
    <w:rsid w:val="00961C6F"/>
    <w:rsid w:val="00961E39"/>
    <w:rsid w:val="00962D38"/>
    <w:rsid w:val="00963621"/>
    <w:rsid w:val="0096367F"/>
    <w:rsid w:val="00963FA1"/>
    <w:rsid w:val="00964256"/>
    <w:rsid w:val="009645DD"/>
    <w:rsid w:val="009653EA"/>
    <w:rsid w:val="009661FB"/>
    <w:rsid w:val="00966599"/>
    <w:rsid w:val="00966AC8"/>
    <w:rsid w:val="0096768D"/>
    <w:rsid w:val="0097045A"/>
    <w:rsid w:val="0097070E"/>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7C"/>
    <w:rsid w:val="009842E2"/>
    <w:rsid w:val="0098433B"/>
    <w:rsid w:val="00984851"/>
    <w:rsid w:val="00984B9A"/>
    <w:rsid w:val="00984E31"/>
    <w:rsid w:val="00984F54"/>
    <w:rsid w:val="00985241"/>
    <w:rsid w:val="00986CF1"/>
    <w:rsid w:val="00986DBA"/>
    <w:rsid w:val="00990BAE"/>
    <w:rsid w:val="00990EF6"/>
    <w:rsid w:val="009910F1"/>
    <w:rsid w:val="0099150C"/>
    <w:rsid w:val="009919D5"/>
    <w:rsid w:val="00991CF9"/>
    <w:rsid w:val="00992B1C"/>
    <w:rsid w:val="00992EBB"/>
    <w:rsid w:val="00992F8C"/>
    <w:rsid w:val="009932A1"/>
    <w:rsid w:val="0099371E"/>
    <w:rsid w:val="00993995"/>
    <w:rsid w:val="009939D2"/>
    <w:rsid w:val="00994578"/>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841"/>
    <w:rsid w:val="009A186D"/>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4AF0"/>
    <w:rsid w:val="009B4E51"/>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3EE5"/>
    <w:rsid w:val="009C4442"/>
    <w:rsid w:val="009C4823"/>
    <w:rsid w:val="009C4B20"/>
    <w:rsid w:val="009C5127"/>
    <w:rsid w:val="009C51A9"/>
    <w:rsid w:val="009C606D"/>
    <w:rsid w:val="009C6C55"/>
    <w:rsid w:val="009C6D4B"/>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CA0"/>
    <w:rsid w:val="009E0D3D"/>
    <w:rsid w:val="009E1118"/>
    <w:rsid w:val="009E1174"/>
    <w:rsid w:val="009E11CA"/>
    <w:rsid w:val="009E1D8B"/>
    <w:rsid w:val="009E1E5F"/>
    <w:rsid w:val="009E239E"/>
    <w:rsid w:val="009E28C5"/>
    <w:rsid w:val="009E29C5"/>
    <w:rsid w:val="009E2B2C"/>
    <w:rsid w:val="009E2E79"/>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A9E"/>
    <w:rsid w:val="009F3B80"/>
    <w:rsid w:val="009F3DE6"/>
    <w:rsid w:val="009F448F"/>
    <w:rsid w:val="009F494C"/>
    <w:rsid w:val="009F4C50"/>
    <w:rsid w:val="009F51F4"/>
    <w:rsid w:val="009F5817"/>
    <w:rsid w:val="009F5963"/>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AF8"/>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4038"/>
    <w:rsid w:val="00A14130"/>
    <w:rsid w:val="00A142A1"/>
    <w:rsid w:val="00A143D8"/>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ED8"/>
    <w:rsid w:val="00A44726"/>
    <w:rsid w:val="00A4612E"/>
    <w:rsid w:val="00A46605"/>
    <w:rsid w:val="00A46666"/>
    <w:rsid w:val="00A4715E"/>
    <w:rsid w:val="00A476AA"/>
    <w:rsid w:val="00A47B82"/>
    <w:rsid w:val="00A47FF0"/>
    <w:rsid w:val="00A50108"/>
    <w:rsid w:val="00A50433"/>
    <w:rsid w:val="00A50495"/>
    <w:rsid w:val="00A50EF9"/>
    <w:rsid w:val="00A51038"/>
    <w:rsid w:val="00A522BB"/>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4E52"/>
    <w:rsid w:val="00A652DF"/>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63"/>
    <w:rsid w:val="00A81586"/>
    <w:rsid w:val="00A81749"/>
    <w:rsid w:val="00A81EAA"/>
    <w:rsid w:val="00A81FD2"/>
    <w:rsid w:val="00A82CF6"/>
    <w:rsid w:val="00A84A61"/>
    <w:rsid w:val="00A84B05"/>
    <w:rsid w:val="00A8536F"/>
    <w:rsid w:val="00A8556F"/>
    <w:rsid w:val="00A858FA"/>
    <w:rsid w:val="00A85E86"/>
    <w:rsid w:val="00A86170"/>
    <w:rsid w:val="00A86194"/>
    <w:rsid w:val="00A8627A"/>
    <w:rsid w:val="00A8662B"/>
    <w:rsid w:val="00A86A52"/>
    <w:rsid w:val="00A86C60"/>
    <w:rsid w:val="00A86D43"/>
    <w:rsid w:val="00A86FDB"/>
    <w:rsid w:val="00A87B56"/>
    <w:rsid w:val="00A87C6E"/>
    <w:rsid w:val="00A909DF"/>
    <w:rsid w:val="00A90D97"/>
    <w:rsid w:val="00A90FC1"/>
    <w:rsid w:val="00A91557"/>
    <w:rsid w:val="00A9179A"/>
    <w:rsid w:val="00A91AC9"/>
    <w:rsid w:val="00A91C7E"/>
    <w:rsid w:val="00A923D5"/>
    <w:rsid w:val="00A9282E"/>
    <w:rsid w:val="00A936C6"/>
    <w:rsid w:val="00A9414C"/>
    <w:rsid w:val="00A94930"/>
    <w:rsid w:val="00A95278"/>
    <w:rsid w:val="00A96357"/>
    <w:rsid w:val="00A96539"/>
    <w:rsid w:val="00A96799"/>
    <w:rsid w:val="00A9688A"/>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65F"/>
    <w:rsid w:val="00AA6859"/>
    <w:rsid w:val="00AA6C51"/>
    <w:rsid w:val="00AA7DD4"/>
    <w:rsid w:val="00AA7EAC"/>
    <w:rsid w:val="00AB04F7"/>
    <w:rsid w:val="00AB0F2C"/>
    <w:rsid w:val="00AB1190"/>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7C5"/>
    <w:rsid w:val="00AD481A"/>
    <w:rsid w:val="00AD4A19"/>
    <w:rsid w:val="00AD4F53"/>
    <w:rsid w:val="00AD5324"/>
    <w:rsid w:val="00AD5509"/>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409"/>
    <w:rsid w:val="00AE2781"/>
    <w:rsid w:val="00AE2C4B"/>
    <w:rsid w:val="00AE394E"/>
    <w:rsid w:val="00AE3C7C"/>
    <w:rsid w:val="00AE4039"/>
    <w:rsid w:val="00AE42C1"/>
    <w:rsid w:val="00AE4334"/>
    <w:rsid w:val="00AE497C"/>
    <w:rsid w:val="00AE4AD8"/>
    <w:rsid w:val="00AE532C"/>
    <w:rsid w:val="00AE574C"/>
    <w:rsid w:val="00AE59AA"/>
    <w:rsid w:val="00AE5C0D"/>
    <w:rsid w:val="00AE5E91"/>
    <w:rsid w:val="00AE628B"/>
    <w:rsid w:val="00AE6396"/>
    <w:rsid w:val="00AE663C"/>
    <w:rsid w:val="00AE7A9A"/>
    <w:rsid w:val="00AF0869"/>
    <w:rsid w:val="00AF1A50"/>
    <w:rsid w:val="00AF1B5D"/>
    <w:rsid w:val="00AF2063"/>
    <w:rsid w:val="00AF28F7"/>
    <w:rsid w:val="00AF2C94"/>
    <w:rsid w:val="00AF300A"/>
    <w:rsid w:val="00AF3093"/>
    <w:rsid w:val="00AF39D6"/>
    <w:rsid w:val="00AF3ACB"/>
    <w:rsid w:val="00AF4036"/>
    <w:rsid w:val="00AF4119"/>
    <w:rsid w:val="00AF4399"/>
    <w:rsid w:val="00AF448F"/>
    <w:rsid w:val="00AF454A"/>
    <w:rsid w:val="00AF546D"/>
    <w:rsid w:val="00AF591F"/>
    <w:rsid w:val="00AF5ECC"/>
    <w:rsid w:val="00AF6296"/>
    <w:rsid w:val="00AF62DA"/>
    <w:rsid w:val="00AF678B"/>
    <w:rsid w:val="00AF6918"/>
    <w:rsid w:val="00AF6F36"/>
    <w:rsid w:val="00AF7391"/>
    <w:rsid w:val="00AF764A"/>
    <w:rsid w:val="00B001D0"/>
    <w:rsid w:val="00B0072E"/>
    <w:rsid w:val="00B00B7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3B3"/>
    <w:rsid w:val="00B144B9"/>
    <w:rsid w:val="00B1459A"/>
    <w:rsid w:val="00B14632"/>
    <w:rsid w:val="00B14855"/>
    <w:rsid w:val="00B149E7"/>
    <w:rsid w:val="00B14A5E"/>
    <w:rsid w:val="00B1521D"/>
    <w:rsid w:val="00B16635"/>
    <w:rsid w:val="00B16B1E"/>
    <w:rsid w:val="00B16B2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F02"/>
    <w:rsid w:val="00B2400C"/>
    <w:rsid w:val="00B24540"/>
    <w:rsid w:val="00B24845"/>
    <w:rsid w:val="00B24BD7"/>
    <w:rsid w:val="00B24E4E"/>
    <w:rsid w:val="00B2523D"/>
    <w:rsid w:val="00B25AB0"/>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279"/>
    <w:rsid w:val="00B55766"/>
    <w:rsid w:val="00B55E32"/>
    <w:rsid w:val="00B56C46"/>
    <w:rsid w:val="00B60001"/>
    <w:rsid w:val="00B60EFA"/>
    <w:rsid w:val="00B611C9"/>
    <w:rsid w:val="00B6120D"/>
    <w:rsid w:val="00B615D3"/>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6B5"/>
    <w:rsid w:val="00B87E95"/>
    <w:rsid w:val="00B87FBC"/>
    <w:rsid w:val="00B90338"/>
    <w:rsid w:val="00B907BD"/>
    <w:rsid w:val="00B90D65"/>
    <w:rsid w:val="00B914A1"/>
    <w:rsid w:val="00B91DB7"/>
    <w:rsid w:val="00B9217D"/>
    <w:rsid w:val="00B925AB"/>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A03BF"/>
    <w:rsid w:val="00BA0584"/>
    <w:rsid w:val="00BA0C69"/>
    <w:rsid w:val="00BA0EA2"/>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A27"/>
    <w:rsid w:val="00BC110F"/>
    <w:rsid w:val="00BC32C9"/>
    <w:rsid w:val="00BC3325"/>
    <w:rsid w:val="00BC3366"/>
    <w:rsid w:val="00BC365F"/>
    <w:rsid w:val="00BC38AA"/>
    <w:rsid w:val="00BC4016"/>
    <w:rsid w:val="00BC4027"/>
    <w:rsid w:val="00BC464A"/>
    <w:rsid w:val="00BC56B4"/>
    <w:rsid w:val="00BC58C1"/>
    <w:rsid w:val="00BC5D4F"/>
    <w:rsid w:val="00BC614D"/>
    <w:rsid w:val="00BC620F"/>
    <w:rsid w:val="00BC6434"/>
    <w:rsid w:val="00BC64C2"/>
    <w:rsid w:val="00BC6A26"/>
    <w:rsid w:val="00BC6E4A"/>
    <w:rsid w:val="00BC6E7F"/>
    <w:rsid w:val="00BC72B5"/>
    <w:rsid w:val="00BC7587"/>
    <w:rsid w:val="00BC7B54"/>
    <w:rsid w:val="00BC7EF2"/>
    <w:rsid w:val="00BD0197"/>
    <w:rsid w:val="00BD0337"/>
    <w:rsid w:val="00BD0477"/>
    <w:rsid w:val="00BD067F"/>
    <w:rsid w:val="00BD0EDD"/>
    <w:rsid w:val="00BD0FE4"/>
    <w:rsid w:val="00BD104F"/>
    <w:rsid w:val="00BD1924"/>
    <w:rsid w:val="00BD21A3"/>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8A5"/>
    <w:rsid w:val="00BF0933"/>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5EC"/>
    <w:rsid w:val="00C01A88"/>
    <w:rsid w:val="00C01C81"/>
    <w:rsid w:val="00C01C92"/>
    <w:rsid w:val="00C02174"/>
    <w:rsid w:val="00C025AA"/>
    <w:rsid w:val="00C02A86"/>
    <w:rsid w:val="00C02A96"/>
    <w:rsid w:val="00C03DBD"/>
    <w:rsid w:val="00C042AB"/>
    <w:rsid w:val="00C05DF1"/>
    <w:rsid w:val="00C05FFB"/>
    <w:rsid w:val="00C0645C"/>
    <w:rsid w:val="00C066F8"/>
    <w:rsid w:val="00C06987"/>
    <w:rsid w:val="00C06C45"/>
    <w:rsid w:val="00C06D7B"/>
    <w:rsid w:val="00C072DE"/>
    <w:rsid w:val="00C075BF"/>
    <w:rsid w:val="00C078FE"/>
    <w:rsid w:val="00C079F7"/>
    <w:rsid w:val="00C07D8D"/>
    <w:rsid w:val="00C10E2E"/>
    <w:rsid w:val="00C11112"/>
    <w:rsid w:val="00C120F5"/>
    <w:rsid w:val="00C122A7"/>
    <w:rsid w:val="00C1241F"/>
    <w:rsid w:val="00C12A7B"/>
    <w:rsid w:val="00C12F5C"/>
    <w:rsid w:val="00C1326A"/>
    <w:rsid w:val="00C13AAA"/>
    <w:rsid w:val="00C13EDE"/>
    <w:rsid w:val="00C146CE"/>
    <w:rsid w:val="00C14997"/>
    <w:rsid w:val="00C14EB7"/>
    <w:rsid w:val="00C156B9"/>
    <w:rsid w:val="00C158AE"/>
    <w:rsid w:val="00C15A1A"/>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00B"/>
    <w:rsid w:val="00C40318"/>
    <w:rsid w:val="00C407EF"/>
    <w:rsid w:val="00C4142F"/>
    <w:rsid w:val="00C41A4D"/>
    <w:rsid w:val="00C41D69"/>
    <w:rsid w:val="00C41F59"/>
    <w:rsid w:val="00C41FA4"/>
    <w:rsid w:val="00C42733"/>
    <w:rsid w:val="00C4293F"/>
    <w:rsid w:val="00C42F27"/>
    <w:rsid w:val="00C43218"/>
    <w:rsid w:val="00C433F2"/>
    <w:rsid w:val="00C442BA"/>
    <w:rsid w:val="00C443EE"/>
    <w:rsid w:val="00C445A1"/>
    <w:rsid w:val="00C4483F"/>
    <w:rsid w:val="00C44F71"/>
    <w:rsid w:val="00C451B4"/>
    <w:rsid w:val="00C45327"/>
    <w:rsid w:val="00C4551B"/>
    <w:rsid w:val="00C457A0"/>
    <w:rsid w:val="00C46831"/>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62DE"/>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FDB"/>
    <w:rsid w:val="00C8609F"/>
    <w:rsid w:val="00C86B24"/>
    <w:rsid w:val="00C8701E"/>
    <w:rsid w:val="00C87285"/>
    <w:rsid w:val="00C87441"/>
    <w:rsid w:val="00C87903"/>
    <w:rsid w:val="00C87E56"/>
    <w:rsid w:val="00C87E78"/>
    <w:rsid w:val="00C87F6E"/>
    <w:rsid w:val="00C90008"/>
    <w:rsid w:val="00C901BF"/>
    <w:rsid w:val="00C90AD4"/>
    <w:rsid w:val="00C90B3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87A"/>
    <w:rsid w:val="00CA59AE"/>
    <w:rsid w:val="00CA5AB1"/>
    <w:rsid w:val="00CA5DE6"/>
    <w:rsid w:val="00CA6038"/>
    <w:rsid w:val="00CA6434"/>
    <w:rsid w:val="00CA6BFB"/>
    <w:rsid w:val="00CA706F"/>
    <w:rsid w:val="00CA7088"/>
    <w:rsid w:val="00CA70C5"/>
    <w:rsid w:val="00CB1A44"/>
    <w:rsid w:val="00CB1B9E"/>
    <w:rsid w:val="00CB2745"/>
    <w:rsid w:val="00CB287A"/>
    <w:rsid w:val="00CB309E"/>
    <w:rsid w:val="00CB3AE4"/>
    <w:rsid w:val="00CB4C09"/>
    <w:rsid w:val="00CB5568"/>
    <w:rsid w:val="00CB5634"/>
    <w:rsid w:val="00CB624B"/>
    <w:rsid w:val="00CB6621"/>
    <w:rsid w:val="00CB7011"/>
    <w:rsid w:val="00CB7124"/>
    <w:rsid w:val="00CB7D0A"/>
    <w:rsid w:val="00CB7FA2"/>
    <w:rsid w:val="00CC02BC"/>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D01E3"/>
    <w:rsid w:val="00CD0629"/>
    <w:rsid w:val="00CD0CFD"/>
    <w:rsid w:val="00CD143B"/>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40BC"/>
    <w:rsid w:val="00CF43A3"/>
    <w:rsid w:val="00CF47E6"/>
    <w:rsid w:val="00CF47EE"/>
    <w:rsid w:val="00CF4FDF"/>
    <w:rsid w:val="00CF63FB"/>
    <w:rsid w:val="00CF6888"/>
    <w:rsid w:val="00CF68B3"/>
    <w:rsid w:val="00CF6D26"/>
    <w:rsid w:val="00CF7BBE"/>
    <w:rsid w:val="00D0007E"/>
    <w:rsid w:val="00D0010E"/>
    <w:rsid w:val="00D00120"/>
    <w:rsid w:val="00D003BE"/>
    <w:rsid w:val="00D008B4"/>
    <w:rsid w:val="00D00C82"/>
    <w:rsid w:val="00D00D23"/>
    <w:rsid w:val="00D01732"/>
    <w:rsid w:val="00D024B2"/>
    <w:rsid w:val="00D02BC6"/>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1A8"/>
    <w:rsid w:val="00D148FF"/>
    <w:rsid w:val="00D14911"/>
    <w:rsid w:val="00D14FBF"/>
    <w:rsid w:val="00D154BE"/>
    <w:rsid w:val="00D15A65"/>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706"/>
    <w:rsid w:val="00D32821"/>
    <w:rsid w:val="00D3319C"/>
    <w:rsid w:val="00D33599"/>
    <w:rsid w:val="00D335AF"/>
    <w:rsid w:val="00D33727"/>
    <w:rsid w:val="00D33BF3"/>
    <w:rsid w:val="00D34692"/>
    <w:rsid w:val="00D34FF0"/>
    <w:rsid w:val="00D351FF"/>
    <w:rsid w:val="00D35970"/>
    <w:rsid w:val="00D35CC0"/>
    <w:rsid w:val="00D35EA6"/>
    <w:rsid w:val="00D3645B"/>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33BC"/>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4D8"/>
    <w:rsid w:val="00D5183A"/>
    <w:rsid w:val="00D51889"/>
    <w:rsid w:val="00D51EB9"/>
    <w:rsid w:val="00D52661"/>
    <w:rsid w:val="00D53077"/>
    <w:rsid w:val="00D5344C"/>
    <w:rsid w:val="00D5363E"/>
    <w:rsid w:val="00D53718"/>
    <w:rsid w:val="00D53E9C"/>
    <w:rsid w:val="00D53F3D"/>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E7A"/>
    <w:rsid w:val="00D64199"/>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6B1"/>
    <w:rsid w:val="00D7478C"/>
    <w:rsid w:val="00D74BB3"/>
    <w:rsid w:val="00D750B8"/>
    <w:rsid w:val="00D75BE5"/>
    <w:rsid w:val="00D76204"/>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4"/>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4A1C"/>
    <w:rsid w:val="00DA4A7A"/>
    <w:rsid w:val="00DA5A5A"/>
    <w:rsid w:val="00DA5E91"/>
    <w:rsid w:val="00DA60F2"/>
    <w:rsid w:val="00DA62D9"/>
    <w:rsid w:val="00DA6A89"/>
    <w:rsid w:val="00DA7454"/>
    <w:rsid w:val="00DA7733"/>
    <w:rsid w:val="00DA7DD9"/>
    <w:rsid w:val="00DB02F8"/>
    <w:rsid w:val="00DB040A"/>
    <w:rsid w:val="00DB09BA"/>
    <w:rsid w:val="00DB0AA0"/>
    <w:rsid w:val="00DB1160"/>
    <w:rsid w:val="00DB1B0C"/>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114C"/>
    <w:rsid w:val="00DC170E"/>
    <w:rsid w:val="00DC1781"/>
    <w:rsid w:val="00DC1E02"/>
    <w:rsid w:val="00DC1EF5"/>
    <w:rsid w:val="00DC2F16"/>
    <w:rsid w:val="00DC311E"/>
    <w:rsid w:val="00DC3BAE"/>
    <w:rsid w:val="00DC407C"/>
    <w:rsid w:val="00DC4E47"/>
    <w:rsid w:val="00DC506A"/>
    <w:rsid w:val="00DC5216"/>
    <w:rsid w:val="00DC538A"/>
    <w:rsid w:val="00DC6691"/>
    <w:rsid w:val="00DC6B37"/>
    <w:rsid w:val="00DC6C57"/>
    <w:rsid w:val="00DC6FE7"/>
    <w:rsid w:val="00DC7494"/>
    <w:rsid w:val="00DC7607"/>
    <w:rsid w:val="00DC76DF"/>
    <w:rsid w:val="00DC7823"/>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7204"/>
    <w:rsid w:val="00DD7631"/>
    <w:rsid w:val="00DD76D8"/>
    <w:rsid w:val="00DD7D11"/>
    <w:rsid w:val="00DD7FC7"/>
    <w:rsid w:val="00DE0101"/>
    <w:rsid w:val="00DE05FF"/>
    <w:rsid w:val="00DE11C5"/>
    <w:rsid w:val="00DE21A3"/>
    <w:rsid w:val="00DE2A3D"/>
    <w:rsid w:val="00DE30BF"/>
    <w:rsid w:val="00DE450C"/>
    <w:rsid w:val="00DE45B6"/>
    <w:rsid w:val="00DE5108"/>
    <w:rsid w:val="00DE5187"/>
    <w:rsid w:val="00DE57A4"/>
    <w:rsid w:val="00DE6A4A"/>
    <w:rsid w:val="00DE70A0"/>
    <w:rsid w:val="00DF01C4"/>
    <w:rsid w:val="00DF0952"/>
    <w:rsid w:val="00DF0AB2"/>
    <w:rsid w:val="00DF0C3D"/>
    <w:rsid w:val="00DF10F3"/>
    <w:rsid w:val="00DF12D7"/>
    <w:rsid w:val="00DF1661"/>
    <w:rsid w:val="00DF18CF"/>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D61"/>
    <w:rsid w:val="00E33EB0"/>
    <w:rsid w:val="00E344E5"/>
    <w:rsid w:val="00E3457D"/>
    <w:rsid w:val="00E345FB"/>
    <w:rsid w:val="00E34780"/>
    <w:rsid w:val="00E354B0"/>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6B8"/>
    <w:rsid w:val="00E41822"/>
    <w:rsid w:val="00E41E03"/>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EAF"/>
    <w:rsid w:val="00E61587"/>
    <w:rsid w:val="00E616E5"/>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BDE"/>
    <w:rsid w:val="00E91CBE"/>
    <w:rsid w:val="00E91CF6"/>
    <w:rsid w:val="00E91F14"/>
    <w:rsid w:val="00E92A2B"/>
    <w:rsid w:val="00E92D12"/>
    <w:rsid w:val="00E92F41"/>
    <w:rsid w:val="00E938EE"/>
    <w:rsid w:val="00E93F0D"/>
    <w:rsid w:val="00E9407C"/>
    <w:rsid w:val="00E94B18"/>
    <w:rsid w:val="00E9501E"/>
    <w:rsid w:val="00E95346"/>
    <w:rsid w:val="00E95F88"/>
    <w:rsid w:val="00E9647A"/>
    <w:rsid w:val="00E96679"/>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5056"/>
    <w:rsid w:val="00EA5248"/>
    <w:rsid w:val="00EA525C"/>
    <w:rsid w:val="00EA5AA6"/>
    <w:rsid w:val="00EA5D6E"/>
    <w:rsid w:val="00EA60B3"/>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2A0"/>
    <w:rsid w:val="00EC6EBE"/>
    <w:rsid w:val="00EC79A8"/>
    <w:rsid w:val="00EC7C10"/>
    <w:rsid w:val="00EC7D86"/>
    <w:rsid w:val="00EC7EFB"/>
    <w:rsid w:val="00ED0667"/>
    <w:rsid w:val="00ED0DBA"/>
    <w:rsid w:val="00ED131C"/>
    <w:rsid w:val="00ED1E3D"/>
    <w:rsid w:val="00ED1FE2"/>
    <w:rsid w:val="00ED214C"/>
    <w:rsid w:val="00ED40D9"/>
    <w:rsid w:val="00ED43AD"/>
    <w:rsid w:val="00ED4699"/>
    <w:rsid w:val="00ED4794"/>
    <w:rsid w:val="00ED5529"/>
    <w:rsid w:val="00ED5A14"/>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694"/>
    <w:rsid w:val="00EE2D21"/>
    <w:rsid w:val="00EE37E7"/>
    <w:rsid w:val="00EE3CDA"/>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239"/>
    <w:rsid w:val="00EE7FB6"/>
    <w:rsid w:val="00EF06E8"/>
    <w:rsid w:val="00EF0769"/>
    <w:rsid w:val="00EF1174"/>
    <w:rsid w:val="00EF1AB0"/>
    <w:rsid w:val="00EF1AEB"/>
    <w:rsid w:val="00EF1C3A"/>
    <w:rsid w:val="00EF1F39"/>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7F1"/>
    <w:rsid w:val="00F03D70"/>
    <w:rsid w:val="00F03FAF"/>
    <w:rsid w:val="00F041F0"/>
    <w:rsid w:val="00F04A90"/>
    <w:rsid w:val="00F04B77"/>
    <w:rsid w:val="00F04C1C"/>
    <w:rsid w:val="00F0504A"/>
    <w:rsid w:val="00F0504D"/>
    <w:rsid w:val="00F0509C"/>
    <w:rsid w:val="00F0514F"/>
    <w:rsid w:val="00F05555"/>
    <w:rsid w:val="00F057AB"/>
    <w:rsid w:val="00F063B8"/>
    <w:rsid w:val="00F0665F"/>
    <w:rsid w:val="00F06B66"/>
    <w:rsid w:val="00F07638"/>
    <w:rsid w:val="00F07E90"/>
    <w:rsid w:val="00F100C6"/>
    <w:rsid w:val="00F10541"/>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F0F"/>
    <w:rsid w:val="00F260CB"/>
    <w:rsid w:val="00F262F7"/>
    <w:rsid w:val="00F26A89"/>
    <w:rsid w:val="00F26C83"/>
    <w:rsid w:val="00F2741E"/>
    <w:rsid w:val="00F3018B"/>
    <w:rsid w:val="00F30275"/>
    <w:rsid w:val="00F3092B"/>
    <w:rsid w:val="00F3106D"/>
    <w:rsid w:val="00F313D8"/>
    <w:rsid w:val="00F31538"/>
    <w:rsid w:val="00F31CFC"/>
    <w:rsid w:val="00F31EC9"/>
    <w:rsid w:val="00F320DC"/>
    <w:rsid w:val="00F321C0"/>
    <w:rsid w:val="00F32228"/>
    <w:rsid w:val="00F32337"/>
    <w:rsid w:val="00F3246D"/>
    <w:rsid w:val="00F32DD4"/>
    <w:rsid w:val="00F3412C"/>
    <w:rsid w:val="00F34416"/>
    <w:rsid w:val="00F3446D"/>
    <w:rsid w:val="00F346EE"/>
    <w:rsid w:val="00F34904"/>
    <w:rsid w:val="00F34BF0"/>
    <w:rsid w:val="00F3533C"/>
    <w:rsid w:val="00F356A4"/>
    <w:rsid w:val="00F35D23"/>
    <w:rsid w:val="00F35EF5"/>
    <w:rsid w:val="00F35F6C"/>
    <w:rsid w:val="00F3695E"/>
    <w:rsid w:val="00F36BFE"/>
    <w:rsid w:val="00F371F7"/>
    <w:rsid w:val="00F37355"/>
    <w:rsid w:val="00F37691"/>
    <w:rsid w:val="00F37793"/>
    <w:rsid w:val="00F37A7E"/>
    <w:rsid w:val="00F407E7"/>
    <w:rsid w:val="00F40961"/>
    <w:rsid w:val="00F40C58"/>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259"/>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25F"/>
    <w:rsid w:val="00F66585"/>
    <w:rsid w:val="00F66890"/>
    <w:rsid w:val="00F66C20"/>
    <w:rsid w:val="00F700FB"/>
    <w:rsid w:val="00F702FD"/>
    <w:rsid w:val="00F703AE"/>
    <w:rsid w:val="00F70B8E"/>
    <w:rsid w:val="00F70CFC"/>
    <w:rsid w:val="00F70E74"/>
    <w:rsid w:val="00F720B9"/>
    <w:rsid w:val="00F73011"/>
    <w:rsid w:val="00F7381F"/>
    <w:rsid w:val="00F745E6"/>
    <w:rsid w:val="00F74674"/>
    <w:rsid w:val="00F75C25"/>
    <w:rsid w:val="00F76229"/>
    <w:rsid w:val="00F76381"/>
    <w:rsid w:val="00F76411"/>
    <w:rsid w:val="00F76BD8"/>
    <w:rsid w:val="00F76FC4"/>
    <w:rsid w:val="00F77D34"/>
    <w:rsid w:val="00F800CB"/>
    <w:rsid w:val="00F8055C"/>
    <w:rsid w:val="00F80710"/>
    <w:rsid w:val="00F80973"/>
    <w:rsid w:val="00F80ABF"/>
    <w:rsid w:val="00F813B4"/>
    <w:rsid w:val="00F818A7"/>
    <w:rsid w:val="00F826F8"/>
    <w:rsid w:val="00F82737"/>
    <w:rsid w:val="00F82A91"/>
    <w:rsid w:val="00F82B8F"/>
    <w:rsid w:val="00F82BC4"/>
    <w:rsid w:val="00F833AB"/>
    <w:rsid w:val="00F835E8"/>
    <w:rsid w:val="00F83601"/>
    <w:rsid w:val="00F844FE"/>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7AF"/>
    <w:rsid w:val="00F94CE2"/>
    <w:rsid w:val="00F94F57"/>
    <w:rsid w:val="00F95527"/>
    <w:rsid w:val="00F9556B"/>
    <w:rsid w:val="00F95857"/>
    <w:rsid w:val="00F95F95"/>
    <w:rsid w:val="00F960F8"/>
    <w:rsid w:val="00F96137"/>
    <w:rsid w:val="00F9639A"/>
    <w:rsid w:val="00F9639B"/>
    <w:rsid w:val="00F96996"/>
    <w:rsid w:val="00F96A1F"/>
    <w:rsid w:val="00F96AA4"/>
    <w:rsid w:val="00F97859"/>
    <w:rsid w:val="00FA0008"/>
    <w:rsid w:val="00FA0311"/>
    <w:rsid w:val="00FA04F7"/>
    <w:rsid w:val="00FA0F4D"/>
    <w:rsid w:val="00FA171A"/>
    <w:rsid w:val="00FA21CB"/>
    <w:rsid w:val="00FA25F2"/>
    <w:rsid w:val="00FA2911"/>
    <w:rsid w:val="00FA2CC5"/>
    <w:rsid w:val="00FA324F"/>
    <w:rsid w:val="00FA3AF6"/>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7FE"/>
    <w:rsid w:val="00FB21E2"/>
    <w:rsid w:val="00FB224C"/>
    <w:rsid w:val="00FB254C"/>
    <w:rsid w:val="00FB2F04"/>
    <w:rsid w:val="00FB32A0"/>
    <w:rsid w:val="00FB4BF0"/>
    <w:rsid w:val="00FB56F7"/>
    <w:rsid w:val="00FB5B74"/>
    <w:rsid w:val="00FB5D55"/>
    <w:rsid w:val="00FB5FDF"/>
    <w:rsid w:val="00FB61D4"/>
    <w:rsid w:val="00FB63F7"/>
    <w:rsid w:val="00FB6B2B"/>
    <w:rsid w:val="00FB7211"/>
    <w:rsid w:val="00FB79EB"/>
    <w:rsid w:val="00FB7C11"/>
    <w:rsid w:val="00FB7D6C"/>
    <w:rsid w:val="00FB7FCA"/>
    <w:rsid w:val="00FC0087"/>
    <w:rsid w:val="00FC01EE"/>
    <w:rsid w:val="00FC0487"/>
    <w:rsid w:val="00FC048F"/>
    <w:rsid w:val="00FC0670"/>
    <w:rsid w:val="00FC0A76"/>
    <w:rsid w:val="00FC1A90"/>
    <w:rsid w:val="00FC1FAA"/>
    <w:rsid w:val="00FC26BF"/>
    <w:rsid w:val="00FC27DB"/>
    <w:rsid w:val="00FC2BB1"/>
    <w:rsid w:val="00FC2D0E"/>
    <w:rsid w:val="00FC3713"/>
    <w:rsid w:val="00FC4450"/>
    <w:rsid w:val="00FC47D1"/>
    <w:rsid w:val="00FC49D8"/>
    <w:rsid w:val="00FC4A8B"/>
    <w:rsid w:val="00FC54ED"/>
    <w:rsid w:val="00FC5602"/>
    <w:rsid w:val="00FC5881"/>
    <w:rsid w:val="00FC5974"/>
    <w:rsid w:val="00FC5EED"/>
    <w:rsid w:val="00FC662B"/>
    <w:rsid w:val="00FC679C"/>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8F8"/>
    <w:rsid w:val="00FD595F"/>
    <w:rsid w:val="00FD635A"/>
    <w:rsid w:val="00FD6381"/>
    <w:rsid w:val="00FD6678"/>
    <w:rsid w:val="00FD6706"/>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3BB69-B10A-44F0-BEA5-605C8CCD9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1185</Words>
  <Characters>6761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CATT-chenli</cp:lastModifiedBy>
  <cp:revision>9</cp:revision>
  <cp:lastPrinted>2007-08-28T14:45:00Z</cp:lastPrinted>
  <dcterms:created xsi:type="dcterms:W3CDTF">2022-08-09T05:51:00Z</dcterms:created>
  <dcterms:modified xsi:type="dcterms:W3CDTF">2022-08-09T05:58:00Z</dcterms:modified>
</cp:coreProperties>
</file>